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7A2" w:rsidRPr="00B53895" w:rsidRDefault="00737D97">
      <w:pPr>
        <w:rPr>
          <w:rFonts w:ascii="Times New Roman" w:hAnsi="Times New Roman" w:cs="Times New Roman"/>
        </w:rPr>
      </w:pPr>
      <w:r w:rsidRPr="00B53895">
        <w:rPr>
          <w:rFonts w:ascii="Times New Roman" w:hAnsi="Times New Roman" w:cs="Times New Roman"/>
        </w:rPr>
        <w:t xml:space="preserve">                                   ŽIVOT V ČESKÝCH ZEMÍCH PO TŘICETILETÉ VÁLCE</w:t>
      </w:r>
    </w:p>
    <w:p w:rsidR="00737D97" w:rsidRDefault="00737D97">
      <w:pPr>
        <w:rPr>
          <w:rFonts w:ascii="Times New Roman" w:hAnsi="Times New Roman" w:cs="Times New Roman"/>
        </w:rPr>
      </w:pPr>
      <w:r w:rsidRPr="00B53895">
        <w:rPr>
          <w:rFonts w:ascii="Times New Roman" w:hAnsi="Times New Roman" w:cs="Times New Roman"/>
        </w:rPr>
        <w:t xml:space="preserve">Válka způsobila úbytek obyvatel, šlechta potřebovala pracovní síly na obdělávání polí, proto zakazovala stěhování poddaných. Za útěky byly udělovány přísné tresty, zvyšovala se robota. Všichni museli přestoupit na katolickou víru. Poddaní se bez souhlasu vrchnosti nesměli ženit, vdávat, studovat, někdy se bouřili, ale vzpoury byly potlačeny vojskem. Nejznámější byla vzpoura Chodů žijících na západních hranicích země. Jejich vůdce Jan Sladký Kozina byl popraven. Ve městech nebyl život snadnější. Jen šlechta žila v přepychu.                                                                                                                                              Nové zámky a paláce se již stavěly v BAROKNÍM </w:t>
      </w:r>
      <w:r w:rsidR="00B53895" w:rsidRPr="00B53895">
        <w:rPr>
          <w:rFonts w:ascii="Times New Roman" w:hAnsi="Times New Roman" w:cs="Times New Roman"/>
        </w:rPr>
        <w:t>slohu (nádherně zdobené kostely, nové klášterní stavby budované katolickou církví).                                                                                                                                                     Ve vyšších společenských vrstvách začala převládat němčina.</w:t>
      </w:r>
    </w:p>
    <w:p w:rsidR="00B53895" w:rsidRDefault="00B53895">
      <w:pPr>
        <w:rPr>
          <w:rFonts w:ascii="Times New Roman" w:hAnsi="Times New Roman" w:cs="Times New Roman"/>
        </w:rPr>
      </w:pPr>
    </w:p>
    <w:p w:rsidR="00B53895" w:rsidRDefault="00B53895">
      <w:pPr>
        <w:rPr>
          <w:rFonts w:ascii="Times New Roman" w:hAnsi="Times New Roman" w:cs="Times New Roman"/>
        </w:rPr>
      </w:pPr>
      <w:r>
        <w:rPr>
          <w:rFonts w:ascii="Times New Roman" w:hAnsi="Times New Roman" w:cs="Times New Roman"/>
        </w:rPr>
        <w:t xml:space="preserve">                                       CÍSAŘOVNA MARIE TEREZIE A CÍSAŘ JOSEF II.  </w:t>
      </w:r>
    </w:p>
    <w:p w:rsidR="00B53895" w:rsidRDefault="00B53895">
      <w:pPr>
        <w:rPr>
          <w:rFonts w:ascii="Times New Roman" w:hAnsi="Times New Roman" w:cs="Times New Roman"/>
        </w:rPr>
      </w:pPr>
      <w:r>
        <w:rPr>
          <w:rFonts w:ascii="Times New Roman" w:hAnsi="Times New Roman" w:cs="Times New Roman"/>
        </w:rPr>
        <w:t>Marie Terezie byla první ženou na Českém trůně. Okolní panovníci se domnívali, že nastala vhodná chvíle zmocnit se habsburské říše a rozdělit si ji. Marie Terezie ve válkách obhájila téměř celé své dědictví. Poznala, že je zapotřebí provést mnoho změn, aby její říše obstála před útoky nepřátel. Nejdůležitější bylo rozvinout výrobu, aby země měla dostatek potravin, omezila moc šlechty, ulehčila život poddaným – nařídila, že robota může trvat jen tři dny v týdnu, zakázala svévolně trestat poddané</w:t>
      </w:r>
      <w:r w:rsidR="00453434">
        <w:rPr>
          <w:rFonts w:ascii="Times New Roman" w:hAnsi="Times New Roman" w:cs="Times New Roman"/>
        </w:rPr>
        <w:t>. Tresty mohly udělovat jen řádné státní soudy, pečovala o výstavbu silnic (rozvinutí obchodu). Uvědomila si, že překážkou rozvoje země je úpadek vzdělání. Nařídila povinnou školní docházku.</w:t>
      </w:r>
    </w:p>
    <w:p w:rsidR="00453434" w:rsidRDefault="00453434">
      <w:pPr>
        <w:rPr>
          <w:rFonts w:ascii="Times New Roman" w:hAnsi="Times New Roman" w:cs="Times New Roman"/>
        </w:rPr>
      </w:pPr>
      <w:r>
        <w:rPr>
          <w:rFonts w:ascii="Times New Roman" w:hAnsi="Times New Roman" w:cs="Times New Roman"/>
        </w:rPr>
        <w:t xml:space="preserve">                                     OSVÍCENSKÝ PANOVNÍK JOSEF II.</w:t>
      </w:r>
    </w:p>
    <w:p w:rsidR="00453434" w:rsidRDefault="00453434">
      <w:pPr>
        <w:rPr>
          <w:rFonts w:ascii="Times New Roman" w:hAnsi="Times New Roman" w:cs="Times New Roman"/>
        </w:rPr>
      </w:pPr>
      <w:r>
        <w:rPr>
          <w:rFonts w:ascii="Times New Roman" w:hAnsi="Times New Roman" w:cs="Times New Roman"/>
        </w:rPr>
        <w:t>Josef II. Byl nejstarší syn Marie Terezie, stal se spoluvladařem, po převzetí vlády pokračoval v pokrokových změnách důrazněji, než jeho matka. Byl přesvědčen, že je potřebné „ osvítit“ vědění, aby mohli co nejvíce užívat rozumu. Proto byl nazýván osvícenský panovník. Zrušil nevolnictví, poddaní se mohli stěhovat, vybrat si svobodně řemeslo. Nadaní žáci mohli studovat. Chudé venkovské obyvatelstvo tížil nedostatek peněz a tak dávali děti do církevních škol</w:t>
      </w:r>
      <w:r w:rsidR="00F7302F">
        <w:rPr>
          <w:rFonts w:ascii="Times New Roman" w:hAnsi="Times New Roman" w:cs="Times New Roman"/>
        </w:rPr>
        <w:t xml:space="preserve">, ve kterých se neplatilo za ubytování, ani stravu. Důležitým nařízením císaře bylo vyhlášení náboženské svobody. Lidé nemuseli vyznávat povinně katolickou víru. Moc katolické církve se snažil Josef II. Omezit zrušením klášterů. Největší školou bylo zničení bohatých klášterních knihoven. Nutnost zavedení jednotného jazyka pro všechny – na </w:t>
      </w:r>
      <w:r w:rsidR="00D17D2C">
        <w:rPr>
          <w:rFonts w:ascii="Times New Roman" w:hAnsi="Times New Roman" w:cs="Times New Roman"/>
        </w:rPr>
        <w:t>úřadech</w:t>
      </w:r>
      <w:r w:rsidR="00F7302F">
        <w:rPr>
          <w:rFonts w:ascii="Times New Roman" w:hAnsi="Times New Roman" w:cs="Times New Roman"/>
        </w:rPr>
        <w:t xml:space="preserve"> němčina. Na obranu </w:t>
      </w:r>
      <w:r w:rsidR="00D17D2C">
        <w:rPr>
          <w:rFonts w:ascii="Times New Roman" w:hAnsi="Times New Roman" w:cs="Times New Roman"/>
        </w:rPr>
        <w:t>českého jazyka vlastenci vydávali knihy v českém jazyce a překládali do češtiny díla významných spisovatelů. K oživení českého jazyka sehrálo i české divadlo. Nastávalo české národní obrození.</w:t>
      </w:r>
      <w:bookmarkStart w:id="0" w:name="_GoBack"/>
      <w:bookmarkEnd w:id="0"/>
    </w:p>
    <w:p w:rsidR="00453434" w:rsidRPr="00B53895" w:rsidRDefault="00453434">
      <w:pPr>
        <w:rPr>
          <w:rFonts w:ascii="Times New Roman" w:hAnsi="Times New Roman" w:cs="Times New Roman"/>
        </w:rPr>
      </w:pPr>
    </w:p>
    <w:sectPr w:rsidR="00453434" w:rsidRPr="00B538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D97"/>
    <w:rsid w:val="00453434"/>
    <w:rsid w:val="00737D97"/>
    <w:rsid w:val="00B527A2"/>
    <w:rsid w:val="00B53895"/>
    <w:rsid w:val="00D17D2C"/>
    <w:rsid w:val="00F730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4FC2"/>
  <w15:chartTrackingRefBased/>
  <w15:docId w15:val="{08D7EBDE-B9D0-4903-B136-4B92B2A8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427</Words>
  <Characters>2523</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ZS TGM Milovice</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Kreidl Jindřich</dc:creator>
  <cp:keywords/>
  <dc:description/>
  <cp:lastModifiedBy>Kreidl Jindřich</cp:lastModifiedBy>
  <cp:revision>1</cp:revision>
  <dcterms:created xsi:type="dcterms:W3CDTF">2020-11-24T07:07:00Z</dcterms:created>
  <dcterms:modified xsi:type="dcterms:W3CDTF">2020-11-24T07:51:00Z</dcterms:modified>
</cp:coreProperties>
</file>