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14" w:rsidRDefault="00015C14" w:rsidP="00015C14">
      <w:pPr>
        <w:jc w:val="center"/>
        <w:rPr>
          <w:b/>
          <w:sz w:val="36"/>
          <w:szCs w:val="36"/>
        </w:rPr>
      </w:pPr>
      <w:r w:rsidRPr="00FC0C10">
        <w:rPr>
          <w:b/>
          <w:sz w:val="36"/>
          <w:szCs w:val="36"/>
        </w:rPr>
        <w:t>OCHRANA ZDRAVÍ A PROVOZ NA ZŠ T. G. MASARYKA MILOVICE DO KONCE ŠKOLNÍHO ROKU 2019/2020</w:t>
      </w:r>
    </w:p>
    <w:p w:rsidR="006162ED" w:rsidRDefault="00015C14" w:rsidP="00015C14">
      <w:pPr>
        <w:jc w:val="both"/>
        <w:rPr>
          <w:b/>
        </w:rPr>
      </w:pPr>
      <w:r>
        <w:rPr>
          <w:b/>
        </w:rPr>
        <w:t xml:space="preserve">Otevření školy: </w:t>
      </w:r>
      <w:r w:rsidR="00B651CC">
        <w:rPr>
          <w:b/>
        </w:rPr>
        <w:t xml:space="preserve">dopolední </w:t>
      </w:r>
      <w:r>
        <w:rPr>
          <w:b/>
        </w:rPr>
        <w:t xml:space="preserve">výuka </w:t>
      </w:r>
      <w:r w:rsidR="00875E24">
        <w:rPr>
          <w:b/>
        </w:rPr>
        <w:t xml:space="preserve">pro 1. stupeň </w:t>
      </w:r>
      <w:r>
        <w:rPr>
          <w:b/>
        </w:rPr>
        <w:t xml:space="preserve">dle stanoveného rozvrhu </w:t>
      </w:r>
      <w:r w:rsidR="00B651CC">
        <w:rPr>
          <w:b/>
        </w:rPr>
        <w:t>(od 7:</w:t>
      </w:r>
      <w:r w:rsidR="006162ED">
        <w:rPr>
          <w:b/>
        </w:rPr>
        <w:t>30</w:t>
      </w:r>
      <w:r w:rsidR="00B651CC">
        <w:rPr>
          <w:b/>
        </w:rPr>
        <w:t xml:space="preserve">), </w:t>
      </w:r>
      <w:r>
        <w:rPr>
          <w:b/>
        </w:rPr>
        <w:t>odpolední aktivity do 16:</w:t>
      </w:r>
      <w:r w:rsidR="00377B06">
        <w:rPr>
          <w:b/>
        </w:rPr>
        <w:t>0</w:t>
      </w:r>
      <w:r>
        <w:rPr>
          <w:b/>
        </w:rPr>
        <w:t>0</w:t>
      </w:r>
      <w:r w:rsidR="00B651CC">
        <w:rPr>
          <w:b/>
        </w:rPr>
        <w:t>.</w:t>
      </w:r>
      <w:r>
        <w:rPr>
          <w:b/>
        </w:rPr>
        <w:t xml:space="preserve"> </w:t>
      </w:r>
      <w:r w:rsidR="00AA0958">
        <w:rPr>
          <w:b/>
        </w:rPr>
        <w:t xml:space="preserve"> Rozvrh bude zveřejněn do 22. 5. 2020.</w:t>
      </w:r>
    </w:p>
    <w:p w:rsidR="00AA0958" w:rsidRPr="00AA0958" w:rsidRDefault="006162ED" w:rsidP="00AA0958">
      <w:pPr>
        <w:jc w:val="both"/>
        <w:rPr>
          <w:b/>
        </w:rPr>
      </w:pPr>
      <w:r>
        <w:rPr>
          <w:b/>
        </w:rPr>
        <w:t>Je nezbytné dodržovat stanovené časy příchodů!!!</w:t>
      </w:r>
    </w:p>
    <w:p w:rsidR="00AA0958" w:rsidRDefault="00AA0958" w:rsidP="00AA0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AA0958">
        <w:rPr>
          <w:rFonts w:ascii="Calibri" w:hAnsi="Calibri" w:cs="Calibri"/>
          <w:b/>
          <w:color w:val="000000"/>
          <w:sz w:val="23"/>
          <w:szCs w:val="23"/>
        </w:rPr>
        <w:t xml:space="preserve">Žák je povinen dodržovat stanovená hygienická pravidla; jejich opakované nedodržování, </w:t>
      </w:r>
      <w:r>
        <w:rPr>
          <w:rFonts w:ascii="Calibri" w:hAnsi="Calibri" w:cs="Calibri"/>
          <w:b/>
          <w:color w:val="000000"/>
          <w:sz w:val="23"/>
          <w:szCs w:val="23"/>
        </w:rPr>
        <w:br/>
      </w:r>
      <w:r w:rsidRPr="00AA0958">
        <w:rPr>
          <w:rFonts w:ascii="Calibri" w:hAnsi="Calibri" w:cs="Calibri"/>
          <w:b/>
          <w:color w:val="000000"/>
          <w:sz w:val="23"/>
          <w:szCs w:val="23"/>
        </w:rPr>
        <w:t xml:space="preserve">po prokazatelném upozornění zákonného zástupce žáka, je důvodem k nevpuštění žáka </w:t>
      </w:r>
      <w:r>
        <w:rPr>
          <w:rFonts w:ascii="Calibri" w:hAnsi="Calibri" w:cs="Calibri"/>
          <w:b/>
          <w:color w:val="000000"/>
          <w:sz w:val="23"/>
          <w:szCs w:val="23"/>
        </w:rPr>
        <w:br/>
      </w:r>
      <w:bookmarkStart w:id="0" w:name="_GoBack"/>
      <w:bookmarkEnd w:id="0"/>
      <w:r w:rsidRPr="00AA0958">
        <w:rPr>
          <w:rFonts w:ascii="Calibri" w:hAnsi="Calibri" w:cs="Calibri"/>
          <w:b/>
          <w:color w:val="000000"/>
          <w:sz w:val="23"/>
          <w:szCs w:val="23"/>
        </w:rPr>
        <w:t xml:space="preserve">do školy, resp. k vyřazení žáka ze skupiny či přípravy. </w:t>
      </w:r>
    </w:p>
    <w:p w:rsidR="00AA0958" w:rsidRPr="00AA0958" w:rsidRDefault="00AA0958" w:rsidP="00AA0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015C14" w:rsidRDefault="00015C14" w:rsidP="00015C1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Úplata za školské služby poskytované za běžných podmínek ve školní družině se v tomto případě nehradí </w:t>
      </w:r>
      <w:r>
        <w:rPr>
          <w:i/>
          <w:iCs/>
          <w:sz w:val="23"/>
          <w:szCs w:val="23"/>
        </w:rPr>
        <w:t>(nejedná se o školní družinu)</w:t>
      </w:r>
      <w:r>
        <w:rPr>
          <w:sz w:val="23"/>
          <w:szCs w:val="23"/>
        </w:rPr>
        <w:t>. Pro zařazení žáka do skupiny není rozhodující, zda je za běžné situace zapsán do školní družiny.</w:t>
      </w:r>
    </w:p>
    <w:p w:rsidR="00875E24" w:rsidRPr="00AA0958" w:rsidRDefault="00CF5300" w:rsidP="00015C14">
      <w:pPr>
        <w:jc w:val="both"/>
        <w:rPr>
          <w:b/>
          <w:sz w:val="23"/>
          <w:szCs w:val="23"/>
        </w:rPr>
      </w:pPr>
      <w:r w:rsidRPr="00AA0958">
        <w:rPr>
          <w:b/>
          <w:sz w:val="23"/>
          <w:szCs w:val="23"/>
        </w:rPr>
        <w:t xml:space="preserve">V případě zájmu je třeba, aby zákonný zástupce vyplnil čestné prohlášení </w:t>
      </w:r>
      <w:r w:rsidR="00AA0958">
        <w:rPr>
          <w:b/>
          <w:sz w:val="23"/>
          <w:szCs w:val="23"/>
        </w:rPr>
        <w:t xml:space="preserve"> nejdéle </w:t>
      </w:r>
      <w:r w:rsidRPr="00AA0958">
        <w:rPr>
          <w:b/>
          <w:sz w:val="23"/>
          <w:szCs w:val="23"/>
        </w:rPr>
        <w:t xml:space="preserve">do </w:t>
      </w:r>
      <w:r w:rsidR="001E21FF" w:rsidRPr="00AA0958">
        <w:rPr>
          <w:b/>
          <w:sz w:val="23"/>
          <w:szCs w:val="23"/>
        </w:rPr>
        <w:t>1</w:t>
      </w:r>
      <w:r w:rsidR="00377B06" w:rsidRPr="00AA0958">
        <w:rPr>
          <w:b/>
          <w:sz w:val="23"/>
          <w:szCs w:val="23"/>
        </w:rPr>
        <w:t>5</w:t>
      </w:r>
      <w:r w:rsidR="00D4602E" w:rsidRPr="00AA0958">
        <w:rPr>
          <w:b/>
          <w:sz w:val="23"/>
          <w:szCs w:val="23"/>
        </w:rPr>
        <w:t>. 5. 2020</w:t>
      </w:r>
      <w:r w:rsidRPr="00AA0958">
        <w:rPr>
          <w:b/>
          <w:sz w:val="23"/>
          <w:szCs w:val="23"/>
        </w:rPr>
        <w:t xml:space="preserve"> a </w:t>
      </w:r>
      <w:r w:rsidR="00B651CC" w:rsidRPr="00AA0958">
        <w:rPr>
          <w:b/>
          <w:sz w:val="23"/>
          <w:szCs w:val="23"/>
        </w:rPr>
        <w:t>zaslal mailem třídnímu učiteli.</w:t>
      </w:r>
    </w:p>
    <w:p w:rsidR="00CF5300" w:rsidRPr="007E7D40" w:rsidRDefault="00FE5352" w:rsidP="007E7D40">
      <w:pPr>
        <w:pStyle w:val="Default"/>
        <w:rPr>
          <w:b/>
          <w:sz w:val="23"/>
          <w:szCs w:val="23"/>
        </w:rPr>
      </w:pPr>
      <w:r w:rsidRPr="007E7D40">
        <w:rPr>
          <w:rFonts w:asciiTheme="minorHAnsi" w:hAnsiTheme="minorHAnsi" w:cstheme="minorBidi"/>
          <w:b/>
          <w:color w:val="auto"/>
        </w:rPr>
        <w:t>Ž</w:t>
      </w:r>
      <w:r w:rsidR="00CF5300" w:rsidRPr="007E7D40">
        <w:rPr>
          <w:rFonts w:asciiTheme="minorHAnsi" w:hAnsiTheme="minorHAnsi" w:cstheme="minorBidi"/>
          <w:b/>
          <w:color w:val="auto"/>
        </w:rPr>
        <w:t>áka</w:t>
      </w:r>
      <w:r w:rsidR="00CF5300" w:rsidRPr="007E7D40">
        <w:rPr>
          <w:rFonts w:asciiTheme="minorHAnsi" w:hAnsiTheme="minorHAnsi" w:cstheme="minorBidi"/>
          <w:b/>
          <w:color w:val="auto"/>
          <w:sz w:val="22"/>
          <w:szCs w:val="22"/>
        </w:rPr>
        <w:t xml:space="preserve"> nelze zařadit do školní skupiny později, než</w:t>
      </w:r>
      <w:r w:rsidRPr="007E7D40">
        <w:rPr>
          <w:rFonts w:asciiTheme="minorHAnsi" w:hAnsiTheme="minorHAnsi" w:cstheme="minorBidi"/>
          <w:b/>
          <w:color w:val="auto"/>
          <w:sz w:val="22"/>
          <w:szCs w:val="22"/>
        </w:rPr>
        <w:t xml:space="preserve"> k 25. 5. 2020.</w:t>
      </w:r>
    </w:p>
    <w:p w:rsidR="00CF5300" w:rsidRPr="00E24596" w:rsidRDefault="00CF5300" w:rsidP="00015C14">
      <w:pPr>
        <w:jc w:val="both"/>
        <w:rPr>
          <w:b/>
        </w:rPr>
      </w:pPr>
    </w:p>
    <w:p w:rsidR="00015C14" w:rsidRPr="00FA5A74" w:rsidRDefault="00015C14" w:rsidP="00015C14">
      <w:pPr>
        <w:rPr>
          <w:b/>
          <w:sz w:val="24"/>
          <w:szCs w:val="24"/>
        </w:rPr>
      </w:pPr>
      <w:r w:rsidRPr="00FA5A74">
        <w:rPr>
          <w:b/>
          <w:sz w:val="24"/>
          <w:szCs w:val="24"/>
          <w:highlight w:val="green"/>
        </w:rPr>
        <w:t>Pohyb před školou</w:t>
      </w:r>
    </w:p>
    <w:p w:rsidR="00015C14" w:rsidRDefault="00FE5352" w:rsidP="00015C14">
      <w:pPr>
        <w:pStyle w:val="Odstavecseseznamem"/>
        <w:numPr>
          <w:ilvl w:val="0"/>
          <w:numId w:val="41"/>
        </w:numPr>
      </w:pPr>
      <w:r>
        <w:t>N</w:t>
      </w:r>
      <w:r w:rsidR="00015C14">
        <w:t>a žáky se vztahuje obecné pravidlo chování stanovené krizovým opatřením: zakrytí úst a nosu ochrannými prostředky, dodržení odstupů 2 metrů</w:t>
      </w:r>
      <w:r>
        <w:t>.</w:t>
      </w:r>
    </w:p>
    <w:p w:rsidR="00015C14" w:rsidRDefault="00FE5352" w:rsidP="00015C14">
      <w:pPr>
        <w:pStyle w:val="Odstavecseseznamem"/>
        <w:numPr>
          <w:ilvl w:val="0"/>
          <w:numId w:val="41"/>
        </w:numPr>
      </w:pPr>
      <w:r>
        <w:t>Č</w:t>
      </w:r>
      <w:r w:rsidR="00015C14">
        <w:t>asy příchodů a odchodů žáků budou rozvrženy tak, aby nedocházelo k nadměrnému shromažďování žáků</w:t>
      </w:r>
      <w:r>
        <w:t>.</w:t>
      </w:r>
    </w:p>
    <w:p w:rsidR="00015C14" w:rsidRDefault="00FE5352" w:rsidP="00015C14">
      <w:pPr>
        <w:pStyle w:val="Odstavecseseznamem"/>
        <w:numPr>
          <w:ilvl w:val="0"/>
          <w:numId w:val="41"/>
        </w:numPr>
      </w:pPr>
      <w:r>
        <w:t>P</w:t>
      </w:r>
      <w:r w:rsidR="00015C14">
        <w:t xml:space="preserve">řed budovou si bude žáky vyzvedávat </w:t>
      </w:r>
      <w:r w:rsidR="00377B06">
        <w:t>pověřený pedagogický pracovník</w:t>
      </w:r>
      <w:r w:rsidR="00015C14">
        <w:t xml:space="preserve"> a bude korigovat jejich pohyb</w:t>
      </w:r>
      <w:r>
        <w:t>.</w:t>
      </w:r>
    </w:p>
    <w:p w:rsidR="00015C14" w:rsidRPr="00FA5A74" w:rsidRDefault="00015C14" w:rsidP="00015C14">
      <w:pPr>
        <w:rPr>
          <w:b/>
          <w:sz w:val="24"/>
          <w:szCs w:val="24"/>
        </w:rPr>
      </w:pPr>
      <w:r w:rsidRPr="00FA5A74">
        <w:rPr>
          <w:b/>
          <w:sz w:val="24"/>
          <w:szCs w:val="24"/>
          <w:highlight w:val="green"/>
        </w:rPr>
        <w:t>V budově školy</w:t>
      </w:r>
    </w:p>
    <w:p w:rsidR="00015C14" w:rsidRPr="00FA5A74" w:rsidRDefault="00FE5352" w:rsidP="00015C14">
      <w:pPr>
        <w:pStyle w:val="Odstavecseseznamem"/>
        <w:numPr>
          <w:ilvl w:val="0"/>
          <w:numId w:val="42"/>
        </w:numPr>
      </w:pPr>
      <w:r>
        <w:t>P</w:t>
      </w:r>
      <w:r w:rsidR="00015C14">
        <w:t xml:space="preserve">ři příchodu </w:t>
      </w:r>
      <w:r w:rsidR="00015C14" w:rsidRPr="00FA5A74">
        <w:rPr>
          <w:sz w:val="23"/>
          <w:szCs w:val="23"/>
        </w:rPr>
        <w:t>bude žákům měřena teplota bezkontaktním teploměrem</w:t>
      </w:r>
      <w:r>
        <w:rPr>
          <w:sz w:val="23"/>
          <w:szCs w:val="23"/>
        </w:rPr>
        <w:t>.</w:t>
      </w:r>
      <w:r w:rsidR="00015C14" w:rsidRPr="00FA5A74">
        <w:rPr>
          <w:sz w:val="23"/>
          <w:szCs w:val="23"/>
        </w:rPr>
        <w:t xml:space="preserve"> </w:t>
      </w:r>
    </w:p>
    <w:p w:rsidR="00015C14" w:rsidRDefault="00FE5352" w:rsidP="00015C14">
      <w:pPr>
        <w:pStyle w:val="Odstavecseseznamem"/>
        <w:numPr>
          <w:ilvl w:val="0"/>
          <w:numId w:val="42"/>
        </w:numPr>
      </w:pPr>
      <w:r>
        <w:t>K</w:t>
      </w:r>
      <w:r w:rsidR="00015C14">
        <w:t>aždý žák bude mít s sebou na den minimálně 2 roušky a sáček na uložení roušky</w:t>
      </w:r>
      <w:r>
        <w:t>.</w:t>
      </w:r>
    </w:p>
    <w:p w:rsidR="00015C14" w:rsidRDefault="00FE5352" w:rsidP="00015C14">
      <w:pPr>
        <w:pStyle w:val="Odstavecseseznamem"/>
        <w:numPr>
          <w:ilvl w:val="0"/>
          <w:numId w:val="42"/>
        </w:numPr>
      </w:pPr>
      <w:r>
        <w:t>Ž</w:t>
      </w:r>
      <w:r w:rsidR="00015C14">
        <w:t>áci i zaměstnanci nosí ve společných a venkovních prostorách</w:t>
      </w:r>
      <w:r>
        <w:t xml:space="preserve"> školy</w:t>
      </w:r>
      <w:r w:rsidR="00015C14">
        <w:t xml:space="preserve"> roušky</w:t>
      </w:r>
      <w:r>
        <w:t>.</w:t>
      </w:r>
    </w:p>
    <w:p w:rsidR="00015C14" w:rsidRDefault="00FE5352" w:rsidP="00015C14">
      <w:pPr>
        <w:pStyle w:val="Odstavecseseznamem"/>
        <w:numPr>
          <w:ilvl w:val="0"/>
          <w:numId w:val="42"/>
        </w:numPr>
      </w:pPr>
      <w:r>
        <w:t>B</w:t>
      </w:r>
      <w:r w:rsidR="00015C14">
        <w:t>udou vymezeny prostory a časy, kde a kdy se žáci budou moci pohybovat</w:t>
      </w:r>
      <w:r>
        <w:t>.</w:t>
      </w:r>
    </w:p>
    <w:p w:rsidR="00015C14" w:rsidRDefault="00FE5352" w:rsidP="00015C14">
      <w:pPr>
        <w:pStyle w:val="Odstavecseseznamem"/>
        <w:numPr>
          <w:ilvl w:val="0"/>
          <w:numId w:val="42"/>
        </w:numPr>
      </w:pPr>
      <w:r>
        <w:t>D</w:t>
      </w:r>
      <w:r w:rsidR="00015C14">
        <w:t>ezinfekční prostředky budou umístěny na chodbě, ve třídě i na toaletách</w:t>
      </w:r>
      <w:r>
        <w:t>.</w:t>
      </w:r>
    </w:p>
    <w:p w:rsidR="00015C14" w:rsidRDefault="00FE5352" w:rsidP="00015C14">
      <w:pPr>
        <w:pStyle w:val="Odstavecseseznamem"/>
        <w:numPr>
          <w:ilvl w:val="0"/>
          <w:numId w:val="42"/>
        </w:numPr>
      </w:pPr>
      <w:r>
        <w:t>Ú</w:t>
      </w:r>
      <w:r w:rsidR="00015C14">
        <w:t>klid, včetně dezinfekce, bude prováděn v průběhu celého dne</w:t>
      </w:r>
      <w:r>
        <w:t>.</w:t>
      </w:r>
    </w:p>
    <w:p w:rsidR="00015C14" w:rsidRPr="002C0646" w:rsidRDefault="00015C14" w:rsidP="00015C14">
      <w:pPr>
        <w:rPr>
          <w:b/>
          <w:sz w:val="24"/>
          <w:szCs w:val="24"/>
        </w:rPr>
      </w:pPr>
      <w:r w:rsidRPr="00FA5A74">
        <w:rPr>
          <w:b/>
          <w:sz w:val="24"/>
          <w:szCs w:val="24"/>
          <w:highlight w:val="green"/>
        </w:rPr>
        <w:t>Ve třídě</w:t>
      </w:r>
    </w:p>
    <w:p w:rsidR="00015C14" w:rsidRDefault="00FE5352" w:rsidP="00015C14">
      <w:pPr>
        <w:pStyle w:val="Default"/>
        <w:numPr>
          <w:ilvl w:val="0"/>
          <w:numId w:val="4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015C14">
        <w:rPr>
          <w:b/>
          <w:bCs/>
          <w:sz w:val="23"/>
          <w:szCs w:val="23"/>
        </w:rPr>
        <w:t xml:space="preserve">ložení skupin je neměnné </w:t>
      </w:r>
      <w:r w:rsidR="00015C14" w:rsidRPr="002C0646">
        <w:rPr>
          <w:bCs/>
          <w:sz w:val="23"/>
          <w:szCs w:val="23"/>
        </w:rPr>
        <w:t>(max. 15 žáků)</w:t>
      </w:r>
      <w:r w:rsidR="00015C14">
        <w:rPr>
          <w:b/>
          <w:bCs/>
          <w:sz w:val="23"/>
          <w:szCs w:val="23"/>
        </w:rPr>
        <w:t xml:space="preserve"> </w:t>
      </w:r>
      <w:r w:rsidR="00015C14">
        <w:rPr>
          <w:sz w:val="23"/>
          <w:szCs w:val="23"/>
        </w:rPr>
        <w:t>po celou dobu od opětovného umožnění přítomnosti žáků ve škole do 30. 6. 2020</w:t>
      </w:r>
      <w:r>
        <w:rPr>
          <w:sz w:val="23"/>
          <w:szCs w:val="23"/>
        </w:rPr>
        <w:t>.</w:t>
      </w:r>
      <w:r w:rsidR="00015C14">
        <w:rPr>
          <w:sz w:val="23"/>
          <w:szCs w:val="23"/>
        </w:rPr>
        <w:t xml:space="preserve"> </w:t>
      </w:r>
    </w:p>
    <w:p w:rsidR="00015C14" w:rsidRDefault="00FE5352" w:rsidP="00015C14">
      <w:pPr>
        <w:pStyle w:val="Default"/>
        <w:numPr>
          <w:ilvl w:val="0"/>
          <w:numId w:val="43"/>
        </w:numPr>
        <w:rPr>
          <w:sz w:val="23"/>
          <w:szCs w:val="23"/>
        </w:rPr>
      </w:pPr>
      <w:r>
        <w:rPr>
          <w:sz w:val="23"/>
          <w:szCs w:val="23"/>
        </w:rPr>
        <w:t>O</w:t>
      </w:r>
      <w:r w:rsidR="00015C14">
        <w:rPr>
          <w:sz w:val="23"/>
          <w:szCs w:val="23"/>
        </w:rPr>
        <w:t xml:space="preserve"> zařazení žáků do skupin rozhoduje ředitelka školy</w:t>
      </w:r>
      <w:r>
        <w:rPr>
          <w:sz w:val="23"/>
          <w:szCs w:val="23"/>
        </w:rPr>
        <w:t>.</w:t>
      </w:r>
    </w:p>
    <w:p w:rsidR="00015C14" w:rsidRDefault="00FE5352" w:rsidP="00015C14">
      <w:pPr>
        <w:pStyle w:val="Odstavecseseznamem"/>
        <w:numPr>
          <w:ilvl w:val="0"/>
          <w:numId w:val="43"/>
        </w:numPr>
      </w:pPr>
      <w:r>
        <w:t>B</w:t>
      </w:r>
      <w:r w:rsidR="00015C14">
        <w:t>ude zajištěno rozmístění lavic s odstupem mezi žáky 2 metry</w:t>
      </w:r>
      <w:r>
        <w:t>.</w:t>
      </w:r>
    </w:p>
    <w:p w:rsidR="00015C14" w:rsidRDefault="00FE5352" w:rsidP="00015C14">
      <w:pPr>
        <w:pStyle w:val="Odstavecseseznamem"/>
        <w:numPr>
          <w:ilvl w:val="0"/>
          <w:numId w:val="43"/>
        </w:numPr>
      </w:pPr>
      <w:r>
        <w:t>Z</w:t>
      </w:r>
      <w:r w:rsidR="00015C14">
        <w:t>ajistíme dezinfekci rukou po každém vzdělávacím bloku</w:t>
      </w:r>
      <w:r w:rsidR="006162ED">
        <w:t xml:space="preserve"> a časté větrání.</w:t>
      </w:r>
    </w:p>
    <w:p w:rsidR="00015C14" w:rsidRDefault="00FE5352" w:rsidP="00015C14">
      <w:pPr>
        <w:pStyle w:val="Odstavecseseznamem"/>
        <w:numPr>
          <w:ilvl w:val="0"/>
          <w:numId w:val="43"/>
        </w:numPr>
      </w:pPr>
      <w:r>
        <w:t>Ž</w:t>
      </w:r>
      <w:r w:rsidR="00015C14">
        <w:t xml:space="preserve">áci ani pedagogičtí pracovníci nemusí mít roušky, pokud bude </w:t>
      </w:r>
      <w:r>
        <w:t xml:space="preserve">ve třídě </w:t>
      </w:r>
      <w:r w:rsidR="00015C14">
        <w:t>zachován rozestup 2 metry; při bližším kontaktu je třeba nosit roušku</w:t>
      </w:r>
      <w:r>
        <w:t>.</w:t>
      </w:r>
    </w:p>
    <w:p w:rsidR="00377B06" w:rsidRDefault="00377B06" w:rsidP="00015C14">
      <w:pPr>
        <w:pStyle w:val="Odstavecseseznamem"/>
        <w:numPr>
          <w:ilvl w:val="0"/>
          <w:numId w:val="43"/>
        </w:numPr>
      </w:pPr>
      <w:r>
        <w:t>Při sejmutí roušky si ji každý žák uloží do svého sáčku.</w:t>
      </w:r>
    </w:p>
    <w:p w:rsidR="00015C14" w:rsidRDefault="00FE5352" w:rsidP="00015C14">
      <w:pPr>
        <w:pStyle w:val="Odstavecseseznamem"/>
        <w:numPr>
          <w:ilvl w:val="0"/>
          <w:numId w:val="43"/>
        </w:numPr>
      </w:pPr>
      <w:r>
        <w:lastRenderedPageBreak/>
        <w:t>R</w:t>
      </w:r>
      <w:r w:rsidR="00015C14">
        <w:t>anní družina není poskytována</w:t>
      </w:r>
      <w:r>
        <w:t>.</w:t>
      </w:r>
    </w:p>
    <w:p w:rsidR="00391279" w:rsidRDefault="006162ED" w:rsidP="00015C14">
      <w:pPr>
        <w:pStyle w:val="Odstavecseseznamem"/>
        <w:numPr>
          <w:ilvl w:val="0"/>
          <w:numId w:val="43"/>
        </w:numPr>
      </w:pPr>
      <w:r>
        <w:t>Vedeme evidenci žáků o docházce do školy.</w:t>
      </w:r>
      <w:r w:rsidR="00391279">
        <w:t xml:space="preserve"> Pokud žák chybí déle, než 3 dny, žádá škola o informaci o následné docházce.</w:t>
      </w:r>
    </w:p>
    <w:p w:rsidR="006162ED" w:rsidRDefault="00391279" w:rsidP="00AA0958">
      <w:pPr>
        <w:pStyle w:val="Odstavecseseznamem"/>
        <w:numPr>
          <w:ilvl w:val="0"/>
          <w:numId w:val="43"/>
        </w:numPr>
      </w:pPr>
      <w:r>
        <w:t>Absence se nezapočítává do absence uváděné na vysvědčení žáka.</w:t>
      </w:r>
    </w:p>
    <w:p w:rsidR="00015C14" w:rsidRDefault="00015C14" w:rsidP="00015C14">
      <w:pPr>
        <w:rPr>
          <w:b/>
          <w:sz w:val="24"/>
          <w:szCs w:val="24"/>
          <w:highlight w:val="green"/>
        </w:rPr>
      </w:pPr>
      <w:r w:rsidRPr="00015C14">
        <w:rPr>
          <w:b/>
          <w:sz w:val="24"/>
          <w:szCs w:val="24"/>
          <w:highlight w:val="green"/>
        </w:rPr>
        <w:t xml:space="preserve">Specifika pro žáky připravující se na přijímací zkoušky na SŠ v době od </w:t>
      </w:r>
      <w:r w:rsidR="006162ED" w:rsidRPr="00015C14">
        <w:rPr>
          <w:b/>
          <w:sz w:val="24"/>
          <w:szCs w:val="24"/>
          <w:highlight w:val="green"/>
        </w:rPr>
        <w:t>11. 5. 2020</w:t>
      </w:r>
    </w:p>
    <w:p w:rsidR="00015C14" w:rsidRDefault="00015C14" w:rsidP="00015C14">
      <w:pPr>
        <w:pStyle w:val="Default"/>
        <w:numPr>
          <w:ilvl w:val="0"/>
          <w:numId w:val="43"/>
        </w:numPr>
        <w:rPr>
          <w:sz w:val="23"/>
          <w:szCs w:val="23"/>
        </w:rPr>
      </w:pPr>
      <w:r>
        <w:rPr>
          <w:sz w:val="23"/>
          <w:szCs w:val="23"/>
        </w:rPr>
        <w:t>Budou splněny veškeré podmínky tohoto nařízení.</w:t>
      </w:r>
    </w:p>
    <w:p w:rsidR="00015C14" w:rsidRPr="00015C14" w:rsidRDefault="00FE5352" w:rsidP="00015C1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>Ž</w:t>
      </w:r>
      <w:r w:rsidR="00015C14">
        <w:rPr>
          <w:rFonts w:ascii="Calibri" w:hAnsi="Calibri" w:cs="Calibri"/>
          <w:color w:val="000000"/>
          <w:sz w:val="23"/>
          <w:szCs w:val="23"/>
        </w:rPr>
        <w:t xml:space="preserve">áka </w:t>
      </w:r>
      <w:r w:rsidR="00015C14" w:rsidRPr="00015C14">
        <w:rPr>
          <w:rFonts w:ascii="Calibri" w:hAnsi="Calibri" w:cs="Calibri"/>
          <w:color w:val="000000"/>
          <w:sz w:val="23"/>
          <w:szCs w:val="23"/>
        </w:rPr>
        <w:t>nelze zařadit do školní skupiny později, než k 11. 5. 2020</w:t>
      </w:r>
      <w:r w:rsidR="006162ED">
        <w:rPr>
          <w:rFonts w:ascii="Calibri" w:hAnsi="Calibri" w:cs="Calibri"/>
          <w:color w:val="000000"/>
          <w:sz w:val="23"/>
          <w:szCs w:val="23"/>
        </w:rPr>
        <w:t>; složení skupin je neměnné.</w:t>
      </w:r>
      <w:r w:rsidR="00015C14" w:rsidRPr="00015C1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015C14" w:rsidRPr="00015C14" w:rsidRDefault="00015C14" w:rsidP="00015C1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15C14">
        <w:rPr>
          <w:rFonts w:ascii="Calibri" w:hAnsi="Calibri" w:cs="Calibri"/>
          <w:b/>
          <w:bCs/>
          <w:color w:val="000000"/>
          <w:sz w:val="23"/>
          <w:szCs w:val="23"/>
        </w:rPr>
        <w:t xml:space="preserve">Připouští se střídání více vyučujících u jedné skupiny žáků, pokud je to nezbytné </w:t>
      </w:r>
      <w:r w:rsidR="00FE5352">
        <w:rPr>
          <w:rFonts w:ascii="Calibri" w:hAnsi="Calibri" w:cs="Calibri"/>
          <w:b/>
          <w:bCs/>
          <w:color w:val="000000"/>
          <w:sz w:val="23"/>
          <w:szCs w:val="23"/>
        </w:rPr>
        <w:br/>
      </w:r>
      <w:r w:rsidRPr="00015C14">
        <w:rPr>
          <w:rFonts w:ascii="Calibri" w:hAnsi="Calibri" w:cs="Calibri"/>
          <w:b/>
          <w:bCs/>
          <w:color w:val="000000"/>
          <w:sz w:val="23"/>
          <w:szCs w:val="23"/>
        </w:rPr>
        <w:t xml:space="preserve">ve vztahu k přípravě na přijímací zkoušky. </w:t>
      </w:r>
    </w:p>
    <w:p w:rsidR="00FE5352" w:rsidRPr="00FE5352" w:rsidRDefault="00015C14" w:rsidP="00015C1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15C14">
        <w:rPr>
          <w:rFonts w:ascii="Calibri" w:hAnsi="Calibri" w:cs="Calibri"/>
          <w:b/>
          <w:bCs/>
          <w:color w:val="000000"/>
          <w:sz w:val="23"/>
          <w:szCs w:val="23"/>
        </w:rPr>
        <w:t xml:space="preserve">Obsahem </w:t>
      </w:r>
      <w:r>
        <w:rPr>
          <w:rFonts w:ascii="Calibri" w:hAnsi="Calibri" w:cs="Calibri"/>
          <w:color w:val="000000"/>
          <w:sz w:val="23"/>
          <w:szCs w:val="23"/>
        </w:rPr>
        <w:t>bude</w:t>
      </w:r>
      <w:r w:rsidRPr="00015C14">
        <w:rPr>
          <w:rFonts w:ascii="Calibri" w:hAnsi="Calibri" w:cs="Calibri"/>
          <w:color w:val="000000"/>
          <w:sz w:val="23"/>
          <w:szCs w:val="23"/>
        </w:rPr>
        <w:t xml:space="preserve"> učivo z předmětů přijímací zkoušky, </w:t>
      </w:r>
      <w:r w:rsidRPr="00015C14">
        <w:rPr>
          <w:rFonts w:ascii="Calibri" w:hAnsi="Calibri" w:cs="Calibri"/>
          <w:b/>
          <w:bCs/>
          <w:color w:val="000000"/>
          <w:sz w:val="23"/>
          <w:szCs w:val="23"/>
        </w:rPr>
        <w:t xml:space="preserve">cílem je </w:t>
      </w:r>
      <w:r w:rsidRPr="00015C14">
        <w:rPr>
          <w:rFonts w:ascii="Calibri" w:hAnsi="Calibri" w:cs="Calibri"/>
          <w:color w:val="000000"/>
          <w:sz w:val="23"/>
          <w:szCs w:val="23"/>
        </w:rPr>
        <w:t xml:space="preserve">příprava na přijímací zkoušku. </w:t>
      </w:r>
    </w:p>
    <w:p w:rsidR="00015C14" w:rsidRPr="00015C14" w:rsidRDefault="00015C14" w:rsidP="00015C1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15C14">
        <w:rPr>
          <w:rFonts w:ascii="Calibri" w:hAnsi="Calibri" w:cs="Calibri"/>
          <w:b/>
          <w:bCs/>
          <w:color w:val="000000"/>
          <w:sz w:val="23"/>
          <w:szCs w:val="23"/>
        </w:rPr>
        <w:t xml:space="preserve">Časový rozsah a organizaci </w:t>
      </w:r>
      <w:r w:rsidRPr="00015C14">
        <w:rPr>
          <w:rFonts w:ascii="Calibri" w:hAnsi="Calibri" w:cs="Calibri"/>
          <w:color w:val="000000"/>
          <w:sz w:val="23"/>
          <w:szCs w:val="23"/>
        </w:rPr>
        <w:t>stanoví ředitel</w:t>
      </w:r>
      <w:r>
        <w:rPr>
          <w:rFonts w:ascii="Calibri" w:hAnsi="Calibri" w:cs="Calibri"/>
          <w:color w:val="000000"/>
          <w:sz w:val="23"/>
          <w:szCs w:val="23"/>
        </w:rPr>
        <w:t>ka</w:t>
      </w:r>
      <w:r w:rsidRPr="00015C14">
        <w:rPr>
          <w:rFonts w:ascii="Calibri" w:hAnsi="Calibri" w:cs="Calibri"/>
          <w:color w:val="000000"/>
          <w:sz w:val="23"/>
          <w:szCs w:val="23"/>
        </w:rPr>
        <w:t xml:space="preserve"> školy. </w:t>
      </w:r>
    </w:p>
    <w:p w:rsidR="00015C14" w:rsidRPr="002C0646" w:rsidRDefault="00015C14" w:rsidP="00015C14"/>
    <w:p w:rsidR="00015C14" w:rsidRPr="00FA5A74" w:rsidRDefault="00015C14" w:rsidP="00015C14">
      <w:pPr>
        <w:rPr>
          <w:b/>
          <w:sz w:val="24"/>
          <w:szCs w:val="24"/>
        </w:rPr>
      </w:pPr>
      <w:r w:rsidRPr="00FA5A74">
        <w:rPr>
          <w:b/>
          <w:sz w:val="24"/>
          <w:szCs w:val="24"/>
          <w:highlight w:val="green"/>
        </w:rPr>
        <w:t>Při podezření na možné příznaky COVID-19</w:t>
      </w:r>
    </w:p>
    <w:p w:rsidR="00015C14" w:rsidRDefault="00FE5352" w:rsidP="00015C14">
      <w:pPr>
        <w:pStyle w:val="Default"/>
        <w:numPr>
          <w:ilvl w:val="0"/>
          <w:numId w:val="43"/>
        </w:numPr>
        <w:spacing w:after="53"/>
        <w:rPr>
          <w:sz w:val="23"/>
          <w:szCs w:val="23"/>
        </w:rPr>
      </w:pPr>
      <w:r>
        <w:rPr>
          <w:sz w:val="23"/>
          <w:szCs w:val="23"/>
        </w:rPr>
        <w:t>N</w:t>
      </w:r>
      <w:r w:rsidR="00015C14">
        <w:rPr>
          <w:sz w:val="23"/>
          <w:szCs w:val="23"/>
        </w:rPr>
        <w:t xml:space="preserve">ikdo s příznaky infekce dýchacích cest, které by mohly odpovídat známým příznakům COVID-19 </w:t>
      </w:r>
      <w:r w:rsidR="00015C14">
        <w:rPr>
          <w:i/>
          <w:iCs/>
          <w:sz w:val="23"/>
          <w:szCs w:val="23"/>
        </w:rPr>
        <w:t>(zvýšená tělesná teplota, kašel, náhlá ztráta chuti a čichu, jiný příznak akutní infekce dýchacích cest)</w:t>
      </w:r>
      <w:r w:rsidR="00015C14">
        <w:rPr>
          <w:sz w:val="23"/>
          <w:szCs w:val="23"/>
        </w:rPr>
        <w:t>, nesmí do školy vstoupit</w:t>
      </w:r>
      <w:r>
        <w:rPr>
          <w:sz w:val="23"/>
          <w:szCs w:val="23"/>
        </w:rPr>
        <w:t>.</w:t>
      </w:r>
    </w:p>
    <w:p w:rsidR="00015C14" w:rsidRDefault="00FE5352" w:rsidP="00015C14">
      <w:pPr>
        <w:pStyle w:val="Default"/>
        <w:numPr>
          <w:ilvl w:val="0"/>
          <w:numId w:val="43"/>
        </w:numPr>
        <w:spacing w:after="53"/>
        <w:rPr>
          <w:sz w:val="23"/>
          <w:szCs w:val="23"/>
        </w:rPr>
      </w:pPr>
      <w:r>
        <w:rPr>
          <w:sz w:val="23"/>
          <w:szCs w:val="23"/>
        </w:rPr>
        <w:t>P</w:t>
      </w:r>
      <w:r w:rsidR="00015C14">
        <w:rPr>
          <w:sz w:val="23"/>
          <w:szCs w:val="23"/>
        </w:rPr>
        <w:t>okud žák vykazuje některý z možných příznaků COVID-19, umístíme jej do samostatné místnosti a budeme kontaktovat zákonné zástupce žáka s ohledem na okamžité vyzvednutí žáka</w:t>
      </w:r>
      <w:r>
        <w:rPr>
          <w:sz w:val="23"/>
          <w:szCs w:val="23"/>
        </w:rPr>
        <w:t>.</w:t>
      </w:r>
    </w:p>
    <w:p w:rsidR="00FE5352" w:rsidRPr="002C0646" w:rsidRDefault="00FE5352" w:rsidP="00FE5352">
      <w:pPr>
        <w:pStyle w:val="Default"/>
        <w:spacing w:after="53"/>
        <w:ind w:left="720"/>
        <w:rPr>
          <w:sz w:val="23"/>
          <w:szCs w:val="23"/>
        </w:rPr>
      </w:pPr>
    </w:p>
    <w:p w:rsidR="00015C14" w:rsidRDefault="00015C14" w:rsidP="00015C14">
      <w:pPr>
        <w:rPr>
          <w:b/>
          <w:sz w:val="24"/>
          <w:szCs w:val="24"/>
          <w:highlight w:val="green"/>
        </w:rPr>
      </w:pPr>
      <w:r w:rsidRPr="009D19B7">
        <w:rPr>
          <w:b/>
          <w:sz w:val="24"/>
          <w:szCs w:val="24"/>
          <w:highlight w:val="green"/>
        </w:rPr>
        <w:t>Školní stravování</w:t>
      </w:r>
    </w:p>
    <w:p w:rsidR="00015C14" w:rsidRPr="002816B5" w:rsidRDefault="002816B5" w:rsidP="00015C14">
      <w:pPr>
        <w:rPr>
          <w:b/>
          <w:sz w:val="24"/>
          <w:szCs w:val="24"/>
        </w:rPr>
      </w:pPr>
      <w:r w:rsidRPr="002816B5">
        <w:rPr>
          <w:b/>
          <w:sz w:val="24"/>
          <w:szCs w:val="24"/>
        </w:rPr>
        <w:t>Informace o školním stravování budou podány následně dle počtu přihlášených žáků</w:t>
      </w:r>
      <w:r>
        <w:rPr>
          <w:b/>
          <w:sz w:val="24"/>
          <w:szCs w:val="24"/>
        </w:rPr>
        <w:t>.</w:t>
      </w:r>
    </w:p>
    <w:p w:rsidR="00015C14" w:rsidRDefault="00015C14" w:rsidP="00015C14"/>
    <w:p w:rsidR="00015C14" w:rsidRDefault="00015C14" w:rsidP="00015C14"/>
    <w:p w:rsidR="00FE7158" w:rsidRPr="00354A02" w:rsidRDefault="00391279" w:rsidP="00391279">
      <w:pPr>
        <w:ind w:left="6372" w:firstLine="3"/>
      </w:pPr>
      <w:r>
        <w:t>Mgr. Lada Flachsová, ředitelka školy</w:t>
      </w:r>
    </w:p>
    <w:sectPr w:rsidR="00FE7158" w:rsidRPr="00354A02" w:rsidSect="000014A0">
      <w:headerReference w:type="default" r:id="rId9"/>
      <w:footerReference w:type="default" r:id="rId10"/>
      <w:pgSz w:w="11906" w:h="16838"/>
      <w:pgMar w:top="1701" w:right="1417" w:bottom="1417" w:left="141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A2" w:rsidRDefault="00B14CA2" w:rsidP="00E43D6C">
      <w:pPr>
        <w:spacing w:after="0" w:line="240" w:lineRule="auto"/>
      </w:pPr>
      <w:r>
        <w:separator/>
      </w:r>
    </w:p>
  </w:endnote>
  <w:endnote w:type="continuationSeparator" w:id="0">
    <w:p w:rsidR="00B14CA2" w:rsidRDefault="00B14CA2" w:rsidP="00E4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Ind w:w="-5" w:type="dxa"/>
      <w:tblBorders>
        <w:top w:val="none" w:sz="0" w:space="0" w:color="auto"/>
        <w:left w:val="dashSmallGap" w:sz="4" w:space="0" w:color="auto"/>
        <w:bottom w:val="none" w:sz="0" w:space="0" w:color="auto"/>
        <w:right w:val="none" w:sz="0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  <w:tblDescription w:val="Tabulka rozložení zápatí pro kontaktní údaje"/>
    </w:tblPr>
    <w:tblGrid>
      <w:gridCol w:w="3023"/>
      <w:gridCol w:w="3023"/>
      <w:gridCol w:w="3021"/>
    </w:tblGrid>
    <w:tr w:rsidR="00FE5352" w:rsidTr="00B6243B">
      <w:trPr>
        <w:trHeight w:val="326"/>
      </w:trPr>
      <w:tc>
        <w:tcPr>
          <w:tcW w:w="1667" w:type="pct"/>
          <w:hideMark/>
        </w:tcPr>
        <w:p w:rsidR="00FE5352" w:rsidRPr="007C3F22" w:rsidRDefault="00FE535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>+420 325 577 221</w:t>
          </w:r>
          <w:r w:rsidRPr="007C3F22">
            <w:rPr>
              <w:rFonts w:asciiTheme="majorHAnsi" w:hAnsiTheme="majorHAnsi"/>
              <w:sz w:val="16"/>
              <w:szCs w:val="20"/>
            </w:rPr>
            <w:br/>
            <w:t>+420 732 771 266</w:t>
          </w:r>
          <w:r w:rsidRPr="007C3F22">
            <w:rPr>
              <w:rFonts w:asciiTheme="majorHAnsi" w:hAnsiTheme="majorHAnsi"/>
              <w:noProof/>
              <w:sz w:val="16"/>
              <w:szCs w:val="20"/>
              <w:lang w:eastAsia="cs-CZ"/>
            </w:rPr>
            <w:drawing>
              <wp:anchor distT="0" distB="0" distL="114300" distR="114300" simplePos="0" relativeHeight="251666432" behindDoc="0" locked="0" layoutInCell="1" allowOverlap="1" wp14:anchorId="6E5A88F9" wp14:editId="2245A58F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16000" cy="216000"/>
                <wp:effectExtent l="0" t="0" r="0" b="0"/>
                <wp:wrapSquare wrapText="bothSides"/>
                <wp:docPr id="7" name="Obrázek 7" descr="C:\Users\Cepicka_NB\Desktop\ph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epicka_NB\Desktop\ph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hideMark/>
        </w:tcPr>
        <w:p w:rsidR="00FE5352" w:rsidRPr="007C3F22" w:rsidRDefault="00FE535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>zsmilovice@zsmilovice.cz www.zsmilovice.cz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t xml:space="preserve"> </w:t>
          </w:r>
          <w:r w:rsidRPr="007C3F22">
            <w:rPr>
              <w:rFonts w:asciiTheme="majorHAnsi" w:hAnsiTheme="majorHAnsi"/>
              <w:noProof/>
              <w:sz w:val="16"/>
              <w:szCs w:val="20"/>
              <w:lang w:eastAsia="cs-CZ"/>
            </w:rPr>
            <w:drawing>
              <wp:anchor distT="0" distB="0" distL="114300" distR="114300" simplePos="0" relativeHeight="251667456" behindDoc="0" locked="0" layoutInCell="1" allowOverlap="1" wp14:anchorId="64ED151F" wp14:editId="76502C9C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216000" cy="216000"/>
                <wp:effectExtent l="0" t="0" r="0" b="0"/>
                <wp:wrapSquare wrapText="bothSides"/>
                <wp:docPr id="8" name="Obrázek 8" descr="C:\Users\Cepicka_NB\Desktop\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epicka_NB\Desktop\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:rsidR="00FE5352" w:rsidRPr="007C3F22" w:rsidRDefault="00FE535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 xml:space="preserve">Školská 112 </w:t>
          </w:r>
        </w:p>
        <w:p w:rsidR="00FE5352" w:rsidRPr="007C3F22" w:rsidRDefault="00FE535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>289 23 Milovice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t xml:space="preserve"> </w:t>
          </w:r>
          <w:r w:rsidRPr="007C3F22">
            <w:rPr>
              <w:rFonts w:asciiTheme="majorHAnsi" w:hAnsiTheme="majorHAnsi"/>
              <w:noProof/>
              <w:sz w:val="16"/>
              <w:szCs w:val="20"/>
              <w:lang w:eastAsia="cs-CZ"/>
            </w:rPr>
            <w:drawing>
              <wp:anchor distT="0" distB="0" distL="114300" distR="114300" simplePos="0" relativeHeight="251668480" behindDoc="0" locked="0" layoutInCell="1" allowOverlap="1" wp14:anchorId="7CCC6184" wp14:editId="47C6071A">
                <wp:simplePos x="0" y="0"/>
                <wp:positionH relativeFrom="column">
                  <wp:posOffset>-7620</wp:posOffset>
                </wp:positionH>
                <wp:positionV relativeFrom="bottomMargin">
                  <wp:posOffset>7620</wp:posOffset>
                </wp:positionV>
                <wp:extent cx="150623" cy="216000"/>
                <wp:effectExtent l="0" t="0" r="1905" b="0"/>
                <wp:wrapSquare wrapText="bothSides"/>
                <wp:docPr id="9" name="Obrázek 9" descr="C:\Users\Cepicka_NB\Desktop\poi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picka_NB\Desktop\poi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23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E5352" w:rsidRPr="00B6243B" w:rsidRDefault="00FE5352" w:rsidP="00B6243B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A2" w:rsidRDefault="00B14CA2" w:rsidP="00E43D6C">
      <w:pPr>
        <w:spacing w:after="0" w:line="240" w:lineRule="auto"/>
      </w:pPr>
      <w:r>
        <w:separator/>
      </w:r>
    </w:p>
  </w:footnote>
  <w:footnote w:type="continuationSeparator" w:id="0">
    <w:p w:rsidR="00B14CA2" w:rsidRDefault="00B14CA2" w:rsidP="00E4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89199"/>
      <w:docPartObj>
        <w:docPartGallery w:val="Page Numbers (Top of Page)"/>
        <w:docPartUnique/>
      </w:docPartObj>
    </w:sdtPr>
    <w:sdtEndPr>
      <w:rPr>
        <w:color w:val="FFFFFF" w:themeColor="background1"/>
        <w:sz w:val="24"/>
      </w:rPr>
    </w:sdtEndPr>
    <w:sdtContent>
      <w:p w:rsidR="00FE5352" w:rsidRPr="005F695E" w:rsidRDefault="00FE5352" w:rsidP="006752CB">
        <w:pPr>
          <w:pStyle w:val="Zpat"/>
          <w:jc w:val="right"/>
          <w:rPr>
            <w:color w:val="FFFFFF" w:themeColor="background1"/>
          </w:rPr>
        </w:pPr>
        <w:r w:rsidRPr="006F18A6">
          <w:rPr>
            <w:noProof/>
            <w:color w:val="FFFFFF" w:themeColor="background1"/>
            <w:lang w:eastAsia="cs-CZ"/>
          </w:rPr>
          <w:drawing>
            <wp:anchor distT="0" distB="0" distL="114300" distR="114300" simplePos="0" relativeHeight="251664384" behindDoc="0" locked="0" layoutInCell="1" allowOverlap="1" wp14:anchorId="505DC7A7" wp14:editId="38C13EFD">
              <wp:simplePos x="0" y="0"/>
              <wp:positionH relativeFrom="margin">
                <wp:posOffset>5080</wp:posOffset>
              </wp:positionH>
              <wp:positionV relativeFrom="paragraph">
                <wp:posOffset>-248447</wp:posOffset>
              </wp:positionV>
              <wp:extent cx="1762125" cy="657225"/>
              <wp:effectExtent l="0" t="0" r="9525" b="9525"/>
              <wp:wrapSquare wrapText="bothSides"/>
              <wp:docPr id="6" name="Obrázek 6" descr="C:\Users\Cepicka\Dropbox\_aktualni projekty\ZŠ_Milovice\_logo\export\_PNG_horizontalni_green\LogoManual ZŠ MILOVICE ver01.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epicka\Dropbox\_aktualni projekty\ZŠ_Milovice\_logo\export\_PNG_horizontalni_green\LogoManual ZŠ MILOVICE ver01.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7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F18A6">
          <w:rPr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6896F406" wp14:editId="021C72B5">
                  <wp:simplePos x="0" y="0"/>
                  <wp:positionH relativeFrom="page">
                    <wp:align>right</wp:align>
                  </wp:positionH>
                  <wp:positionV relativeFrom="paragraph">
                    <wp:posOffset>-236220</wp:posOffset>
                  </wp:positionV>
                  <wp:extent cx="4730750" cy="619125"/>
                  <wp:effectExtent l="0" t="0" r="0" b="9525"/>
                  <wp:wrapNone/>
                  <wp:docPr id="34" name="Obdélník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30750" cy="619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28D472DE" id="Obdélník 34" o:spid="_x0000_s1026" style="position:absolute;margin-left:321.3pt;margin-top:-18.6pt;width:372.5pt;height:48.75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" fillcolor="#d8d8d8 [2732]" stroked="f" strokeweight="1pt">
                  <w10:wrap anchorx="page"/>
                </v:rect>
              </w:pict>
            </mc:Fallback>
          </mc:AlternateContent>
        </w:r>
        <w:r w:rsidRPr="006F18A6">
          <w:rPr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6B741D65" wp14:editId="60989EDB">
                  <wp:simplePos x="0" y="0"/>
                  <wp:positionH relativeFrom="leftMargin">
                    <wp:posOffset>9525</wp:posOffset>
                  </wp:positionH>
                  <wp:positionV relativeFrom="paragraph">
                    <wp:posOffset>-226695</wp:posOffset>
                  </wp:positionV>
                  <wp:extent cx="762000" cy="619125"/>
                  <wp:effectExtent l="0" t="0" r="0" b="9525"/>
                  <wp:wrapNone/>
                  <wp:docPr id="1" name="Obdélník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72CEA8B4" id="Obdélník 1" o:spid="_x0000_s1026" style="position:absolute;margin-left:.75pt;margin-top:-17.85pt;width:60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" fillcolor="#d8d8d8 [2732]" stroked="f" strokeweight="1pt">
                  <w10:wrap anchorx="margin"/>
                </v:rect>
              </w:pict>
            </mc:Fallback>
          </mc:AlternateContent>
        </w:r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6F18A6">
              <w:rPr>
                <w:b/>
                <w:bCs/>
                <w:color w:val="FFFFFF" w:themeColor="background1"/>
              </w:rPr>
              <w:instrText>PAGE</w:instrText>
            </w:r>
            <w:r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AA0958">
              <w:rPr>
                <w:b/>
                <w:bCs/>
                <w:noProof/>
                <w:color w:val="FFFFFF" w:themeColor="background1"/>
              </w:rPr>
              <w:t>1</w:t>
            </w:r>
            <w:r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6F18A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/</w:t>
            </w:r>
            <w:r w:rsidRPr="006F18A6">
              <w:rPr>
                <w:color w:val="FFFFFF" w:themeColor="background1"/>
              </w:rPr>
              <w:t xml:space="preserve"> </w:t>
            </w:r>
            <w:r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6F18A6">
              <w:rPr>
                <w:b/>
                <w:bCs/>
                <w:color w:val="FFFFFF" w:themeColor="background1"/>
              </w:rPr>
              <w:instrText>NUMPAGES</w:instrText>
            </w:r>
            <w:r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AA0958">
              <w:rPr>
                <w:b/>
                <w:bCs/>
                <w:noProof/>
                <w:color w:val="FFFFFF" w:themeColor="background1"/>
              </w:rPr>
              <w:t>2</w:t>
            </w:r>
            <w:r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6B0"/>
    <w:multiLevelType w:val="multilevel"/>
    <w:tmpl w:val="35D201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B8760E"/>
    <w:multiLevelType w:val="hybridMultilevel"/>
    <w:tmpl w:val="7EECCB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6D59"/>
    <w:multiLevelType w:val="hybridMultilevel"/>
    <w:tmpl w:val="67F2045C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F54"/>
    <w:multiLevelType w:val="hybridMultilevel"/>
    <w:tmpl w:val="A6163BB2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AC4"/>
    <w:multiLevelType w:val="hybridMultilevel"/>
    <w:tmpl w:val="0CAEF1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158"/>
    <w:multiLevelType w:val="hybridMultilevel"/>
    <w:tmpl w:val="D4B83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229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D4753"/>
    <w:multiLevelType w:val="hybridMultilevel"/>
    <w:tmpl w:val="E89A2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EB3"/>
    <w:multiLevelType w:val="hybridMultilevel"/>
    <w:tmpl w:val="25BAD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D405D"/>
    <w:multiLevelType w:val="multilevel"/>
    <w:tmpl w:val="D206B832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3411EA3"/>
    <w:multiLevelType w:val="hybridMultilevel"/>
    <w:tmpl w:val="25BAAB34"/>
    <w:lvl w:ilvl="0" w:tplc="4D40187A"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3B35"/>
    <w:multiLevelType w:val="hybridMultilevel"/>
    <w:tmpl w:val="8FA08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5661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5DD7"/>
    <w:multiLevelType w:val="hybridMultilevel"/>
    <w:tmpl w:val="B2BEA32C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14E7A"/>
    <w:multiLevelType w:val="hybridMultilevel"/>
    <w:tmpl w:val="DE38B0CA"/>
    <w:lvl w:ilvl="0" w:tplc="34983A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B7C94"/>
    <w:multiLevelType w:val="hybridMultilevel"/>
    <w:tmpl w:val="32A2CB98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409AB"/>
    <w:multiLevelType w:val="hybridMultilevel"/>
    <w:tmpl w:val="20F236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A7E50"/>
    <w:multiLevelType w:val="hybridMultilevel"/>
    <w:tmpl w:val="A7F27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4A86"/>
    <w:multiLevelType w:val="hybridMultilevel"/>
    <w:tmpl w:val="9BF0B524"/>
    <w:lvl w:ilvl="0" w:tplc="67FA3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37BE"/>
    <w:multiLevelType w:val="hybridMultilevel"/>
    <w:tmpl w:val="501487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635D"/>
    <w:multiLevelType w:val="hybridMultilevel"/>
    <w:tmpl w:val="F9B05842"/>
    <w:lvl w:ilvl="0" w:tplc="A820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632C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0A2046"/>
    <w:multiLevelType w:val="hybridMultilevel"/>
    <w:tmpl w:val="02DC2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A6D9C"/>
    <w:multiLevelType w:val="hybridMultilevel"/>
    <w:tmpl w:val="B1F6B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C0F86"/>
    <w:multiLevelType w:val="hybridMultilevel"/>
    <w:tmpl w:val="BBCAD634"/>
    <w:lvl w:ilvl="0" w:tplc="068A1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42A8F"/>
    <w:multiLevelType w:val="hybridMultilevel"/>
    <w:tmpl w:val="F54C0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7136E"/>
    <w:multiLevelType w:val="hybridMultilevel"/>
    <w:tmpl w:val="19706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A2890"/>
    <w:multiLevelType w:val="hybridMultilevel"/>
    <w:tmpl w:val="3B14CCA0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CB54CA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8244C"/>
    <w:multiLevelType w:val="hybridMultilevel"/>
    <w:tmpl w:val="5E207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A31C7"/>
    <w:multiLevelType w:val="hybridMultilevel"/>
    <w:tmpl w:val="AB14C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C581B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7B8E"/>
    <w:multiLevelType w:val="hybridMultilevel"/>
    <w:tmpl w:val="B64E8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53079"/>
    <w:multiLevelType w:val="hybridMultilevel"/>
    <w:tmpl w:val="948C67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52FBA"/>
    <w:multiLevelType w:val="hybridMultilevel"/>
    <w:tmpl w:val="7EBA4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746A"/>
    <w:multiLevelType w:val="hybridMultilevel"/>
    <w:tmpl w:val="C3C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325A8"/>
    <w:multiLevelType w:val="multilevel"/>
    <w:tmpl w:val="B7FCD964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4EC02CF"/>
    <w:multiLevelType w:val="hybridMultilevel"/>
    <w:tmpl w:val="B9F0D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C427B"/>
    <w:multiLevelType w:val="hybridMultilevel"/>
    <w:tmpl w:val="45D2F5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530F"/>
    <w:multiLevelType w:val="hybridMultilevel"/>
    <w:tmpl w:val="C22A3A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0E0E22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B6400"/>
    <w:multiLevelType w:val="hybridMultilevel"/>
    <w:tmpl w:val="63AC2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32B63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121DA"/>
    <w:multiLevelType w:val="hybridMultilevel"/>
    <w:tmpl w:val="E0166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36488"/>
    <w:multiLevelType w:val="hybridMultilevel"/>
    <w:tmpl w:val="197AC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05C8B"/>
    <w:multiLevelType w:val="hybridMultilevel"/>
    <w:tmpl w:val="09FA1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3"/>
  </w:num>
  <w:num w:numId="5">
    <w:abstractNumId w:val="13"/>
  </w:num>
  <w:num w:numId="6">
    <w:abstractNumId w:val="34"/>
  </w:num>
  <w:num w:numId="7">
    <w:abstractNumId w:val="10"/>
  </w:num>
  <w:num w:numId="8">
    <w:abstractNumId w:val="15"/>
  </w:num>
  <w:num w:numId="9">
    <w:abstractNumId w:val="2"/>
  </w:num>
  <w:num w:numId="10">
    <w:abstractNumId w:val="20"/>
  </w:num>
  <w:num w:numId="11">
    <w:abstractNumId w:val="5"/>
  </w:num>
  <w:num w:numId="12">
    <w:abstractNumId w:val="42"/>
  </w:num>
  <w:num w:numId="13">
    <w:abstractNumId w:val="33"/>
  </w:num>
  <w:num w:numId="14">
    <w:abstractNumId w:val="18"/>
  </w:num>
  <w:num w:numId="15">
    <w:abstractNumId w:val="37"/>
  </w:num>
  <w:num w:numId="16">
    <w:abstractNumId w:val="27"/>
  </w:num>
  <w:num w:numId="17">
    <w:abstractNumId w:val="6"/>
  </w:num>
  <w:num w:numId="18">
    <w:abstractNumId w:val="4"/>
  </w:num>
  <w:num w:numId="19">
    <w:abstractNumId w:val="19"/>
  </w:num>
  <w:num w:numId="20">
    <w:abstractNumId w:val="12"/>
  </w:num>
  <w:num w:numId="21">
    <w:abstractNumId w:val="39"/>
  </w:num>
  <w:num w:numId="22">
    <w:abstractNumId w:val="30"/>
  </w:num>
  <w:num w:numId="23">
    <w:abstractNumId w:val="9"/>
  </w:num>
  <w:num w:numId="24">
    <w:abstractNumId w:val="40"/>
  </w:num>
  <w:num w:numId="25">
    <w:abstractNumId w:val="38"/>
  </w:num>
  <w:num w:numId="26">
    <w:abstractNumId w:val="16"/>
  </w:num>
  <w:num w:numId="27">
    <w:abstractNumId w:val="22"/>
  </w:num>
  <w:num w:numId="28">
    <w:abstractNumId w:val="26"/>
  </w:num>
  <w:num w:numId="29">
    <w:abstractNumId w:val="17"/>
  </w:num>
  <w:num w:numId="30">
    <w:abstractNumId w:val="36"/>
  </w:num>
  <w:num w:numId="31">
    <w:abstractNumId w:val="1"/>
  </w:num>
  <w:num w:numId="32">
    <w:abstractNumId w:val="7"/>
  </w:num>
  <w:num w:numId="33">
    <w:abstractNumId w:val="11"/>
  </w:num>
  <w:num w:numId="34">
    <w:abstractNumId w:val="25"/>
  </w:num>
  <w:num w:numId="35">
    <w:abstractNumId w:val="35"/>
  </w:num>
  <w:num w:numId="36">
    <w:abstractNumId w:val="41"/>
  </w:num>
  <w:num w:numId="37">
    <w:abstractNumId w:val="31"/>
  </w:num>
  <w:num w:numId="38">
    <w:abstractNumId w:val="29"/>
  </w:num>
  <w:num w:numId="39">
    <w:abstractNumId w:val="32"/>
  </w:num>
  <w:num w:numId="40">
    <w:abstractNumId w:val="14"/>
  </w:num>
  <w:num w:numId="41">
    <w:abstractNumId w:val="43"/>
  </w:num>
  <w:num w:numId="42">
    <w:abstractNumId w:val="28"/>
  </w:num>
  <w:num w:numId="43">
    <w:abstractNumId w:val="2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6C"/>
    <w:rsid w:val="000014A0"/>
    <w:rsid w:val="00015C14"/>
    <w:rsid w:val="000E3E2B"/>
    <w:rsid w:val="000F76CC"/>
    <w:rsid w:val="00100B22"/>
    <w:rsid w:val="00102DA9"/>
    <w:rsid w:val="0010540B"/>
    <w:rsid w:val="00125DC9"/>
    <w:rsid w:val="001E21FF"/>
    <w:rsid w:val="002816B5"/>
    <w:rsid w:val="002C64FE"/>
    <w:rsid w:val="00354A02"/>
    <w:rsid w:val="00377B06"/>
    <w:rsid w:val="00391279"/>
    <w:rsid w:val="004F216B"/>
    <w:rsid w:val="005326AD"/>
    <w:rsid w:val="00545AF2"/>
    <w:rsid w:val="005571A1"/>
    <w:rsid w:val="005F695E"/>
    <w:rsid w:val="006162ED"/>
    <w:rsid w:val="0062571C"/>
    <w:rsid w:val="00657D85"/>
    <w:rsid w:val="00667420"/>
    <w:rsid w:val="006752CB"/>
    <w:rsid w:val="006F18A6"/>
    <w:rsid w:val="006F6E22"/>
    <w:rsid w:val="006F765A"/>
    <w:rsid w:val="007261B8"/>
    <w:rsid w:val="007307F7"/>
    <w:rsid w:val="007509A1"/>
    <w:rsid w:val="007C3F22"/>
    <w:rsid w:val="007E20F4"/>
    <w:rsid w:val="007E7D40"/>
    <w:rsid w:val="00824BEA"/>
    <w:rsid w:val="00875E24"/>
    <w:rsid w:val="008F5BA2"/>
    <w:rsid w:val="009226FA"/>
    <w:rsid w:val="00A1170C"/>
    <w:rsid w:val="00A57DF7"/>
    <w:rsid w:val="00AA0958"/>
    <w:rsid w:val="00B12A24"/>
    <w:rsid w:val="00B14CA2"/>
    <w:rsid w:val="00B35EB3"/>
    <w:rsid w:val="00B6243B"/>
    <w:rsid w:val="00B651CC"/>
    <w:rsid w:val="00BF2D73"/>
    <w:rsid w:val="00CF5300"/>
    <w:rsid w:val="00D4602E"/>
    <w:rsid w:val="00DF2BE7"/>
    <w:rsid w:val="00E052C6"/>
    <w:rsid w:val="00E43D6C"/>
    <w:rsid w:val="00EF09E3"/>
    <w:rsid w:val="00F1313C"/>
    <w:rsid w:val="00F376DA"/>
    <w:rsid w:val="00F61B63"/>
    <w:rsid w:val="00F640B9"/>
    <w:rsid w:val="00F81288"/>
    <w:rsid w:val="00FE5352"/>
    <w:rsid w:val="00FE715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5D115"/>
  <w15:chartTrackingRefBased/>
  <w15:docId w15:val="{F69D22AC-7C82-49DE-8F30-6F83C8AA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14"/>
  </w:style>
  <w:style w:type="paragraph" w:styleId="Nadpis1">
    <w:name w:val="heading 1"/>
    <w:basedOn w:val="Normln"/>
    <w:next w:val="Normln"/>
    <w:link w:val="Nadpis1Char"/>
    <w:uiPriority w:val="9"/>
    <w:qFormat/>
    <w:rsid w:val="00657D8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18A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3B3838" w:themeColor="background2" w:themeShade="4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18A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3B3838" w:themeColor="background2" w:themeShade="4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3D6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D6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D6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D6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D6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D6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D85"/>
    <w:rPr>
      <w:rFonts w:asciiTheme="majorHAnsi" w:eastAsiaTheme="majorEastAsia" w:hAnsiTheme="majorHAnsi" w:cstheme="majorBidi"/>
      <w:b/>
      <w:color w:val="3B3838" w:themeColor="background2" w:themeShade="4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18A6"/>
    <w:rPr>
      <w:rFonts w:asciiTheme="majorHAnsi" w:eastAsiaTheme="majorEastAsia" w:hAnsiTheme="majorHAnsi" w:cstheme="majorBidi"/>
      <w:b/>
      <w:color w:val="3B3838" w:themeColor="background2" w:themeShade="4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F18A6"/>
    <w:rPr>
      <w:rFonts w:asciiTheme="majorHAnsi" w:eastAsiaTheme="majorEastAsia" w:hAnsiTheme="majorHAnsi" w:cstheme="majorBidi"/>
      <w:color w:val="3B3838" w:themeColor="background2" w:themeShade="4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3D6C"/>
    <w:rPr>
      <w:rFonts w:asciiTheme="majorHAnsi" w:eastAsiaTheme="majorEastAsia" w:hAnsiTheme="majorHAnsi" w:cstheme="majorBidi"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3D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3D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3D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3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3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E4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D6C"/>
  </w:style>
  <w:style w:type="paragraph" w:styleId="Zpat">
    <w:name w:val="footer"/>
    <w:basedOn w:val="Normln"/>
    <w:link w:val="ZpatChar"/>
    <w:uiPriority w:val="99"/>
    <w:unhideWhenUsed/>
    <w:rsid w:val="00E4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D6C"/>
  </w:style>
  <w:style w:type="character" w:styleId="Hypertextovodkaz">
    <w:name w:val="Hyperlink"/>
    <w:basedOn w:val="Standardnpsmoodstavce"/>
    <w:uiPriority w:val="99"/>
    <w:unhideWhenUsed/>
    <w:rsid w:val="0066742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571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09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DA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E3E2B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3E2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Odstavec">
    <w:name w:val="Odstavec_"/>
    <w:basedOn w:val="Normln"/>
    <w:qFormat/>
    <w:rsid w:val="000014A0"/>
    <w:pPr>
      <w:spacing w:before="160" w:line="240" w:lineRule="auto"/>
      <w:jc w:val="both"/>
    </w:pPr>
    <w:rPr>
      <w:rFonts w:asciiTheme="majorHAnsi" w:hAnsiTheme="majorHAnsi"/>
    </w:rPr>
  </w:style>
  <w:style w:type="paragraph" w:customStyle="1" w:styleId="Default">
    <w:name w:val="Default"/>
    <w:rsid w:val="00EF09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
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B4EEB-CC61-45CB-AA58-EFE6E8A2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prumyslova skola strojni a stavebni, Tabor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Čepička</dc:creator>
  <cp:keywords/>
  <dc:description/>
  <cp:lastModifiedBy>Flachsová Lada</cp:lastModifiedBy>
  <cp:revision>2</cp:revision>
  <cp:lastPrinted>2019-11-21T08:22:00Z</cp:lastPrinted>
  <dcterms:created xsi:type="dcterms:W3CDTF">2020-05-05T17:09:00Z</dcterms:created>
  <dcterms:modified xsi:type="dcterms:W3CDTF">2020-05-05T17:09:00Z</dcterms:modified>
</cp:coreProperties>
</file>