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FD" w:rsidRDefault="005222FD" w:rsidP="00E73205">
      <w:pPr>
        <w:jc w:val="center"/>
        <w:rPr>
          <w:rFonts w:ascii="Arial" w:hAnsi="Arial" w:cs="Arial"/>
          <w:iCs/>
          <w:color w:val="000000"/>
          <w:sz w:val="32"/>
          <w:szCs w:val="32"/>
          <w:shd w:val="clear" w:color="auto" w:fill="FFFFFF"/>
        </w:rPr>
      </w:pPr>
      <w:r w:rsidRPr="005222FD">
        <w:rPr>
          <w:rFonts w:ascii="Arial" w:hAnsi="Arial" w:cs="Arial"/>
          <w:iCs/>
          <w:color w:val="000000"/>
          <w:sz w:val="32"/>
          <w:szCs w:val="32"/>
          <w:shd w:val="clear" w:color="auto" w:fill="FFFFFF"/>
        </w:rPr>
        <w:sym w:font="Wingdings" w:char="F04A"/>
      </w:r>
      <w:r>
        <w:rPr>
          <w:rFonts w:ascii="Arial" w:hAnsi="Arial" w:cs="Arial"/>
          <w:iCs/>
          <w:color w:val="000000"/>
          <w:sz w:val="32"/>
          <w:szCs w:val="32"/>
          <w:shd w:val="clear" w:color="auto" w:fill="FFFFFF"/>
        </w:rPr>
        <w:t xml:space="preserve"> Výzva pro odvážné</w:t>
      </w:r>
      <w:r w:rsidRPr="005222FD">
        <w:rPr>
          <w:rFonts w:ascii="Arial" w:hAnsi="Arial" w:cs="Arial"/>
          <w:iCs/>
          <w:color w:val="000000"/>
          <w:sz w:val="32"/>
          <w:szCs w:val="32"/>
          <w:shd w:val="clear" w:color="auto" w:fill="FFFFFF"/>
        </w:rPr>
        <w:sym w:font="Wingdings" w:char="F04A"/>
      </w:r>
    </w:p>
    <w:p w:rsidR="005222FD" w:rsidRDefault="005222FD" w:rsidP="00E73205">
      <w:pPr>
        <w:jc w:val="center"/>
        <w:rPr>
          <w:rFonts w:ascii="Arial" w:hAnsi="Arial" w:cs="Arial"/>
          <w:iCs/>
          <w:color w:val="000000"/>
          <w:sz w:val="32"/>
          <w:szCs w:val="32"/>
          <w:shd w:val="clear" w:color="auto" w:fill="FFFFFF"/>
        </w:rPr>
      </w:pPr>
      <w:r>
        <w:rPr>
          <w:rFonts w:ascii="Arial" w:hAnsi="Arial" w:cs="Arial"/>
          <w:iCs/>
          <w:color w:val="000000"/>
          <w:sz w:val="32"/>
          <w:szCs w:val="32"/>
          <w:shd w:val="clear" w:color="auto" w:fill="FFFFFF"/>
        </w:rPr>
        <w:t>Můžeš získat jedničku z OSV… čti dále…</w:t>
      </w:r>
    </w:p>
    <w:p w:rsidR="007B2521" w:rsidRPr="007B2521" w:rsidRDefault="005222FD" w:rsidP="00E73205">
      <w:pPr>
        <w:jc w:val="center"/>
        <w:rPr>
          <w:rFonts w:ascii="Arial" w:hAnsi="Arial" w:cs="Arial"/>
          <w:iCs/>
          <w:color w:val="000000"/>
          <w:sz w:val="32"/>
          <w:szCs w:val="32"/>
          <w:shd w:val="clear" w:color="auto" w:fill="FFFFFF"/>
        </w:rPr>
      </w:pPr>
      <w:r>
        <w:rPr>
          <w:rFonts w:ascii="Arial" w:hAnsi="Arial" w:cs="Arial"/>
          <w:iCs/>
          <w:color w:val="000000"/>
          <w:sz w:val="32"/>
          <w:szCs w:val="32"/>
          <w:shd w:val="clear" w:color="auto" w:fill="FFFFFF"/>
        </w:rPr>
        <w:t>St</w:t>
      </w:r>
      <w:r w:rsidR="00E73205">
        <w:rPr>
          <w:rFonts w:ascii="Arial" w:hAnsi="Arial" w:cs="Arial"/>
          <w:iCs/>
          <w:color w:val="000000"/>
          <w:sz w:val="32"/>
          <w:szCs w:val="32"/>
          <w:shd w:val="clear" w:color="auto" w:fill="FFFFFF"/>
        </w:rPr>
        <w:t>aň se na měsíc</w:t>
      </w:r>
      <w:r w:rsidR="007B2521">
        <w:rPr>
          <w:rFonts w:ascii="Arial" w:hAnsi="Arial" w:cs="Arial"/>
          <w:iCs/>
          <w:color w:val="000000"/>
          <w:sz w:val="32"/>
          <w:szCs w:val="32"/>
          <w:shd w:val="clear" w:color="auto" w:fill="FFFFFF"/>
        </w:rPr>
        <w:t xml:space="preserve"> členem party „Rychlé šípy“</w:t>
      </w:r>
      <w:r w:rsidR="00E73205">
        <w:rPr>
          <w:rFonts w:ascii="Arial" w:hAnsi="Arial" w:cs="Arial"/>
          <w:iCs/>
          <w:color w:val="000000"/>
          <w:sz w:val="32"/>
          <w:szCs w:val="32"/>
          <w:shd w:val="clear" w:color="auto" w:fill="FFFFFF"/>
        </w:rPr>
        <w:t xml:space="preserve"> a plň s nimi výzvu </w:t>
      </w:r>
      <w:r w:rsidR="00E73205" w:rsidRPr="00E73205">
        <w:rPr>
          <w:rFonts w:ascii="Arial" w:hAnsi="Arial" w:cs="Arial"/>
          <w:b/>
          <w:iCs/>
          <w:color w:val="000000"/>
          <w:sz w:val="32"/>
          <w:szCs w:val="32"/>
          <w:shd w:val="clear" w:color="auto" w:fill="FFFFFF"/>
        </w:rPr>
        <w:t>„MODRÝ ŽIVOT“.</w:t>
      </w:r>
    </w:p>
    <w:p w:rsidR="00E73205" w:rsidRDefault="00581A5C" w:rsidP="00E73205">
      <w:pPr>
        <w:jc w:val="both"/>
        <w:rPr>
          <w:rFonts w:ascii="Arial" w:hAnsi="Arial" w:cs="Arial"/>
          <w:iCs/>
          <w:color w:val="000000"/>
          <w:sz w:val="24"/>
          <w:szCs w:val="24"/>
          <w:shd w:val="clear" w:color="auto" w:fill="FFFFFF"/>
        </w:rPr>
      </w:pPr>
      <w:r w:rsidRPr="00E73205">
        <w:rPr>
          <w:rFonts w:ascii="Arial" w:hAnsi="Arial" w:cs="Arial"/>
          <w:iCs/>
          <w:color w:val="000000"/>
          <w:sz w:val="24"/>
          <w:szCs w:val="24"/>
          <w:shd w:val="clear" w:color="auto" w:fill="FFFFFF"/>
        </w:rPr>
        <w:t>Tady </w:t>
      </w:r>
      <w:hyperlink r:id="rId5" w:tgtFrame="_blank" w:tooltip="Otevřít v prohlížeči" w:history="1">
        <w:r w:rsidRPr="00E73205">
          <w:rPr>
            <w:rStyle w:val="Hypertextovodkaz"/>
            <w:rFonts w:ascii="Arial" w:hAnsi="Arial" w:cs="Arial"/>
            <w:iCs/>
            <w:color w:val="F48529"/>
            <w:sz w:val="24"/>
            <w:szCs w:val="24"/>
            <w:shd w:val="clear" w:color="auto" w:fill="FFFFFF"/>
          </w:rPr>
          <w:t>https://cviceni1.rastef.com/cestina/eul/ceska_mladez/ceska_sipy.jpg</w:t>
        </w:r>
      </w:hyperlink>
      <w:r w:rsidR="00E73205">
        <w:rPr>
          <w:rFonts w:ascii="Arial" w:hAnsi="Arial" w:cs="Arial"/>
          <w:iCs/>
          <w:color w:val="000000"/>
          <w:sz w:val="24"/>
          <w:szCs w:val="24"/>
        </w:rPr>
        <w:t xml:space="preserve"> </w:t>
      </w:r>
      <w:r w:rsidRPr="00E73205">
        <w:rPr>
          <w:rFonts w:ascii="Arial" w:hAnsi="Arial" w:cs="Arial"/>
          <w:iCs/>
          <w:color w:val="000000"/>
          <w:sz w:val="24"/>
          <w:szCs w:val="24"/>
          <w:shd w:val="clear" w:color="auto" w:fill="FFFFFF"/>
        </w:rPr>
        <w:t xml:space="preserve">najdete přímo díl komiksu, který pojednává o tom, jak zvládnul jeden ze členů klubu Rychlých šípů </w:t>
      </w:r>
      <w:proofErr w:type="spellStart"/>
      <w:r w:rsidRPr="00E73205">
        <w:rPr>
          <w:rFonts w:ascii="Arial" w:hAnsi="Arial" w:cs="Arial"/>
          <w:iCs/>
          <w:color w:val="000000"/>
          <w:sz w:val="24"/>
          <w:szCs w:val="24"/>
          <w:shd w:val="clear" w:color="auto" w:fill="FFFFFF"/>
        </w:rPr>
        <w:t>Rychlonožka</w:t>
      </w:r>
      <w:proofErr w:type="spellEnd"/>
      <w:r w:rsidRPr="00E73205">
        <w:rPr>
          <w:rFonts w:ascii="Arial" w:hAnsi="Arial" w:cs="Arial"/>
          <w:iCs/>
          <w:color w:val="000000"/>
          <w:sz w:val="24"/>
          <w:szCs w:val="24"/>
          <w:shd w:val="clear" w:color="auto" w:fill="FFFFFF"/>
        </w:rPr>
        <w:t xml:space="preserve"> jeden den výzvy </w:t>
      </w:r>
      <w:r w:rsidRPr="00E73205">
        <w:rPr>
          <w:rFonts w:ascii="Arial" w:hAnsi="Arial" w:cs="Arial"/>
          <w:b/>
          <w:iCs/>
          <w:color w:val="000000"/>
          <w:sz w:val="24"/>
          <w:szCs w:val="24"/>
          <w:shd w:val="clear" w:color="auto" w:fill="FFFFFF"/>
        </w:rPr>
        <w:t>Modrý život.</w:t>
      </w:r>
      <w:r w:rsidRPr="00E73205">
        <w:rPr>
          <w:rFonts w:ascii="Arial" w:hAnsi="Arial" w:cs="Arial"/>
          <w:iCs/>
          <w:color w:val="000000"/>
          <w:sz w:val="24"/>
          <w:szCs w:val="24"/>
          <w:shd w:val="clear" w:color="auto" w:fill="FFFFFF"/>
        </w:rPr>
        <w:t xml:space="preserve"> </w:t>
      </w:r>
    </w:p>
    <w:p w:rsidR="00E73205" w:rsidRPr="00E73205" w:rsidRDefault="00E73205" w:rsidP="00E73205">
      <w:pPr>
        <w:jc w:val="both"/>
        <w:rPr>
          <w:rFonts w:ascii="Arial" w:hAnsi="Arial" w:cs="Arial"/>
          <w:color w:val="333333"/>
          <w:sz w:val="24"/>
          <w:szCs w:val="24"/>
        </w:rPr>
      </w:pPr>
      <w:r w:rsidRPr="00E73205">
        <w:rPr>
          <w:rFonts w:ascii="Arial" w:hAnsi="Arial" w:cs="Arial"/>
          <w:iCs/>
          <w:color w:val="000000"/>
          <w:sz w:val="24"/>
          <w:szCs w:val="24"/>
          <w:shd w:val="clear" w:color="auto" w:fill="FFFFFF"/>
        </w:rPr>
        <w:t xml:space="preserve">A co je to ten Modrý život? </w:t>
      </w:r>
      <w:r w:rsidRPr="00E73205">
        <w:rPr>
          <w:rFonts w:ascii="Arial" w:hAnsi="Arial" w:cs="Arial"/>
          <w:color w:val="333333"/>
          <w:sz w:val="24"/>
          <w:szCs w:val="24"/>
        </w:rPr>
        <w:t>V knížce „Přístav volá“ </w:t>
      </w:r>
      <w:hyperlink r:id="rId6" w:tooltip="Jaroslav Foglar" w:history="1">
        <w:r w:rsidRPr="00E73205">
          <w:rPr>
            <w:rStyle w:val="Hypertextovodkaz"/>
            <w:rFonts w:ascii="Arial" w:hAnsi="Arial" w:cs="Arial"/>
            <w:color w:val="auto"/>
            <w:sz w:val="24"/>
            <w:szCs w:val="24"/>
            <w:u w:val="none"/>
          </w:rPr>
          <w:t>Jaroslava Foglara</w:t>
        </w:r>
      </w:hyperlink>
      <w:r w:rsidRPr="00E73205">
        <w:rPr>
          <w:rFonts w:ascii="Arial" w:hAnsi="Arial" w:cs="Arial"/>
          <w:color w:val="333333"/>
          <w:sz w:val="24"/>
          <w:szCs w:val="24"/>
        </w:rPr>
        <w:t xml:space="preserve"> žil výjimečně dobrý a ušlechtilý chlapec Láďa Vilemín, který si sestavil několik pravidel, které si umínil každodenně plnit a dodržovat. Tomuto každodennímu systému začal říkat Modrý život, jako připomínku morálních i fyzických vlastností každého chlapce a děvčete po vzoru příslušníků modré krve (členů královské ušlechtilé rodiny). </w:t>
      </w:r>
    </w:p>
    <w:p w:rsidR="001A77F1" w:rsidRPr="005222FD" w:rsidRDefault="00E73205" w:rsidP="005222FD">
      <w:pPr>
        <w:spacing w:after="0"/>
        <w:jc w:val="both"/>
        <w:rPr>
          <w:rStyle w:val="Siln"/>
          <w:rFonts w:ascii="Arial" w:hAnsi="Arial" w:cs="Arial"/>
          <w:color w:val="333333"/>
          <w:u w:val="single"/>
        </w:rPr>
      </w:pPr>
      <w:r w:rsidRPr="00E73205">
        <w:rPr>
          <w:rFonts w:ascii="Arial" w:hAnsi="Arial" w:cs="Arial"/>
          <w:b/>
          <w:color w:val="333333"/>
          <w:sz w:val="24"/>
          <w:szCs w:val="24"/>
        </w:rPr>
        <w:t>Rozhodneš-li se i ty žít Modrým životem, dodržuj těchto jeho sedm zákonů:</w:t>
      </w:r>
      <w:r w:rsidRPr="00E73205">
        <w:rPr>
          <w:rFonts w:ascii="Arial" w:hAnsi="Arial" w:cs="Arial"/>
          <w:b/>
          <w:color w:val="333333"/>
          <w:sz w:val="24"/>
          <w:szCs w:val="24"/>
        </w:rPr>
        <w:br/>
      </w:r>
      <w:r w:rsidRPr="00E73205">
        <w:rPr>
          <w:rFonts w:ascii="Arial" w:hAnsi="Arial" w:cs="Arial"/>
          <w:b/>
          <w:color w:val="333333"/>
        </w:rPr>
        <w:br/>
      </w:r>
      <w:r w:rsidRPr="005222FD">
        <w:rPr>
          <w:rStyle w:val="Siln"/>
          <w:rFonts w:ascii="Arial" w:hAnsi="Arial" w:cs="Arial"/>
          <w:color w:val="333333"/>
          <w:u w:val="single"/>
        </w:rPr>
        <w:t>1. Ranní cvičení</w:t>
      </w:r>
    </w:p>
    <w:p w:rsidR="001A77F1" w:rsidRPr="001A77F1" w:rsidRDefault="00E73205" w:rsidP="005222FD">
      <w:pPr>
        <w:spacing w:after="0"/>
        <w:jc w:val="both"/>
        <w:rPr>
          <w:rFonts w:ascii="Arial" w:hAnsi="Arial" w:cs="Arial"/>
          <w:b/>
          <w:bCs/>
          <w:color w:val="333333"/>
        </w:rPr>
      </w:pPr>
      <w:r w:rsidRPr="00E73205">
        <w:rPr>
          <w:rFonts w:ascii="Arial" w:hAnsi="Arial" w:cs="Arial"/>
          <w:color w:val="333333"/>
        </w:rPr>
        <w:t xml:space="preserve">Ráno budeš důkladně cvičit nejméně čtvrt hodiny (nepodaří-li se ti to někdy výjimečně pro nedostatek času, můžeš si cvičení odbýt v jinou dobu téhož dne). Malá rozcvička je důležitá pro začátek každého dne. Protáhni si ruce, tělo i nohy a přidej pár dřepů. </w:t>
      </w:r>
      <w:r>
        <w:rPr>
          <w:rFonts w:ascii="Arial" w:hAnsi="Arial" w:cs="Arial"/>
          <w:color w:val="333333"/>
        </w:rPr>
        <w:t>A pamatuj i v této nelehké době domácí karantény platí: Ve zdravém těle, zdravý duch!</w:t>
      </w:r>
    </w:p>
    <w:p w:rsidR="00E73205" w:rsidRPr="005222FD" w:rsidRDefault="00E73205" w:rsidP="005222FD">
      <w:pPr>
        <w:spacing w:after="0"/>
        <w:jc w:val="both"/>
        <w:rPr>
          <w:rStyle w:val="Siln"/>
          <w:rFonts w:ascii="Arial" w:hAnsi="Arial" w:cs="Arial"/>
          <w:color w:val="333333"/>
          <w:u w:val="single"/>
        </w:rPr>
      </w:pPr>
      <w:r w:rsidRPr="005222FD">
        <w:rPr>
          <w:rStyle w:val="Siln"/>
          <w:rFonts w:ascii="Arial" w:hAnsi="Arial" w:cs="Arial"/>
          <w:color w:val="333333"/>
          <w:u w:val="single"/>
        </w:rPr>
        <w:t>2. Čištění zubů</w:t>
      </w:r>
    </w:p>
    <w:p w:rsidR="00E73205" w:rsidRDefault="00E73205" w:rsidP="005222FD">
      <w:pPr>
        <w:spacing w:after="0"/>
        <w:jc w:val="both"/>
        <w:rPr>
          <w:rFonts w:ascii="Arial" w:hAnsi="Arial" w:cs="Arial"/>
          <w:color w:val="333333"/>
        </w:rPr>
      </w:pPr>
      <w:r w:rsidRPr="00E73205">
        <w:rPr>
          <w:rFonts w:ascii="Arial" w:hAnsi="Arial" w:cs="Arial"/>
          <w:color w:val="333333"/>
        </w:rPr>
        <w:t>Ráno a večer si pořádně vyčistíš zuby. Dvakrát denně je minimum pro splnění úkolu. Jednou to nestačí. Chytrý kluk</w:t>
      </w:r>
      <w:r>
        <w:rPr>
          <w:rFonts w:ascii="Arial" w:hAnsi="Arial" w:cs="Arial"/>
          <w:color w:val="333333"/>
        </w:rPr>
        <w:t>/ holka</w:t>
      </w:r>
      <w:r w:rsidRPr="00E73205">
        <w:rPr>
          <w:rFonts w:ascii="Arial" w:hAnsi="Arial" w:cs="Arial"/>
          <w:color w:val="333333"/>
        </w:rPr>
        <w:t xml:space="preserve"> ale ví, že zuby si máme </w:t>
      </w:r>
      <w:r>
        <w:rPr>
          <w:rFonts w:ascii="Arial" w:hAnsi="Arial" w:cs="Arial"/>
          <w:color w:val="333333"/>
        </w:rPr>
        <w:t xml:space="preserve">nejlépe </w:t>
      </w:r>
      <w:r w:rsidRPr="00E73205">
        <w:rPr>
          <w:rFonts w:ascii="Arial" w:hAnsi="Arial" w:cs="Arial"/>
          <w:color w:val="333333"/>
        </w:rPr>
        <w:t>čistit po každém jídle.</w:t>
      </w:r>
      <w:r>
        <w:rPr>
          <w:rFonts w:ascii="Arial" w:hAnsi="Arial" w:cs="Arial"/>
          <w:color w:val="333333"/>
        </w:rPr>
        <w:t xml:space="preserve"> Teď doma to jde lehce zařídit </w:t>
      </w:r>
      <w:r w:rsidRPr="00E73205">
        <w:rPr>
          <w:rFonts w:ascii="Arial" w:hAnsi="Arial" w:cs="Arial"/>
          <w:color w:val="333333"/>
        </w:rPr>
        <w:sym w:font="Wingdings" w:char="F04A"/>
      </w:r>
      <w:r>
        <w:rPr>
          <w:rFonts w:ascii="Arial" w:hAnsi="Arial" w:cs="Arial"/>
          <w:color w:val="333333"/>
        </w:rPr>
        <w:t>.</w:t>
      </w:r>
    </w:p>
    <w:p w:rsidR="00E73205" w:rsidRPr="005222FD" w:rsidRDefault="00E73205" w:rsidP="005222FD">
      <w:pPr>
        <w:spacing w:after="0"/>
        <w:jc w:val="both"/>
        <w:rPr>
          <w:rStyle w:val="Siln"/>
          <w:rFonts w:ascii="Arial" w:hAnsi="Arial" w:cs="Arial"/>
          <w:color w:val="333333"/>
          <w:u w:val="single"/>
        </w:rPr>
      </w:pPr>
      <w:r w:rsidRPr="005222FD">
        <w:rPr>
          <w:rStyle w:val="Siln"/>
          <w:rFonts w:ascii="Arial" w:hAnsi="Arial" w:cs="Arial"/>
          <w:color w:val="333333"/>
          <w:u w:val="single"/>
        </w:rPr>
        <w:t>3. Mytí studenou vodou</w:t>
      </w:r>
    </w:p>
    <w:p w:rsidR="001A77F1" w:rsidRDefault="00E73205" w:rsidP="005222FD">
      <w:pPr>
        <w:spacing w:after="0"/>
        <w:jc w:val="both"/>
        <w:rPr>
          <w:rFonts w:ascii="Arial" w:hAnsi="Arial" w:cs="Arial"/>
          <w:color w:val="333333"/>
        </w:rPr>
      </w:pPr>
      <w:r w:rsidRPr="00E73205">
        <w:rPr>
          <w:rFonts w:ascii="Arial" w:hAnsi="Arial" w:cs="Arial"/>
          <w:color w:val="333333"/>
        </w:rPr>
        <w:t xml:space="preserve">Otužování je půl zdraví. Nemusí z tebe být otužilec, ale své tělo můžeš utužit opláchnutím obličeje studenou vodou a </w:t>
      </w:r>
      <w:r>
        <w:rPr>
          <w:rFonts w:ascii="Arial" w:hAnsi="Arial" w:cs="Arial"/>
          <w:color w:val="333333"/>
        </w:rPr>
        <w:t xml:space="preserve">později </w:t>
      </w:r>
      <w:r w:rsidRPr="00E73205">
        <w:rPr>
          <w:rFonts w:ascii="Arial" w:hAnsi="Arial" w:cs="Arial"/>
          <w:color w:val="333333"/>
        </w:rPr>
        <w:t>přidej i krk. Ti odvážnější z vás se mohou opláchnout do pů</w:t>
      </w:r>
      <w:r w:rsidR="001A77F1">
        <w:rPr>
          <w:rFonts w:ascii="Arial" w:hAnsi="Arial" w:cs="Arial"/>
          <w:color w:val="333333"/>
        </w:rPr>
        <w:t xml:space="preserve">l těla, tedy od hlavy až k pasu. Pamatujte na jedno z důležitých pravidel v této době. Pravidelně si pořádně a správným způsobem (najdete na internetu) po dobu nejméně 30 vteřin umyjte své ruce mýdlem. </w:t>
      </w:r>
    </w:p>
    <w:p w:rsidR="001A77F1" w:rsidRPr="005222FD" w:rsidRDefault="00E73205" w:rsidP="005222FD">
      <w:pPr>
        <w:spacing w:after="0"/>
        <w:jc w:val="both"/>
        <w:rPr>
          <w:rStyle w:val="Siln"/>
          <w:rFonts w:ascii="Arial" w:hAnsi="Arial" w:cs="Arial"/>
          <w:b w:val="0"/>
          <w:bCs w:val="0"/>
          <w:color w:val="333333"/>
          <w:u w:val="single"/>
        </w:rPr>
      </w:pPr>
      <w:r w:rsidRPr="005222FD">
        <w:rPr>
          <w:rStyle w:val="Siln"/>
          <w:rFonts w:ascii="Arial" w:hAnsi="Arial" w:cs="Arial"/>
          <w:color w:val="333333"/>
          <w:u w:val="single"/>
        </w:rPr>
        <w:t>4. Slušná mluva</w:t>
      </w:r>
    </w:p>
    <w:p w:rsidR="001A77F1" w:rsidRDefault="00E73205" w:rsidP="005222FD">
      <w:pPr>
        <w:spacing w:after="0"/>
        <w:jc w:val="both"/>
        <w:rPr>
          <w:rFonts w:ascii="Arial" w:hAnsi="Arial" w:cs="Arial"/>
          <w:color w:val="333333"/>
        </w:rPr>
      </w:pPr>
      <w:r w:rsidRPr="00E73205">
        <w:rPr>
          <w:rFonts w:ascii="Arial" w:hAnsi="Arial" w:cs="Arial"/>
          <w:color w:val="333333"/>
        </w:rPr>
        <w:t>Nepromluvíš během dne ani jedno hrubé či dokonce neslušné slovo. Tento úkol si vybarvi na závěr dne. Přemýšlej, zda si nepoužil pro tento den některé sprosté slovo, zda jsi někoho nenazval ošklivým slovem.</w:t>
      </w:r>
      <w:r w:rsidR="001A77F1">
        <w:rPr>
          <w:rFonts w:ascii="Arial" w:hAnsi="Arial" w:cs="Arial"/>
          <w:color w:val="333333"/>
        </w:rPr>
        <w:t xml:space="preserve"> Pro někoho možná těžký úkol. </w:t>
      </w:r>
    </w:p>
    <w:p w:rsidR="001A77F1" w:rsidRPr="005222FD" w:rsidRDefault="00E73205" w:rsidP="005222FD">
      <w:pPr>
        <w:spacing w:after="0"/>
        <w:jc w:val="both"/>
        <w:rPr>
          <w:rStyle w:val="Siln"/>
          <w:rFonts w:ascii="Arial" w:hAnsi="Arial" w:cs="Arial"/>
          <w:b w:val="0"/>
          <w:bCs w:val="0"/>
          <w:color w:val="333333"/>
          <w:u w:val="single"/>
        </w:rPr>
      </w:pPr>
      <w:r w:rsidRPr="005222FD">
        <w:rPr>
          <w:rStyle w:val="Siln"/>
          <w:rFonts w:ascii="Arial" w:hAnsi="Arial" w:cs="Arial"/>
          <w:color w:val="333333"/>
          <w:u w:val="single"/>
        </w:rPr>
        <w:t>5. Čestné chování</w:t>
      </w:r>
    </w:p>
    <w:p w:rsidR="001A77F1" w:rsidRDefault="00E73205" w:rsidP="005222FD">
      <w:pPr>
        <w:spacing w:after="0"/>
        <w:jc w:val="both"/>
        <w:rPr>
          <w:rFonts w:ascii="Arial" w:hAnsi="Arial" w:cs="Arial"/>
          <w:color w:val="333333"/>
        </w:rPr>
      </w:pPr>
      <w:r w:rsidRPr="00E73205">
        <w:rPr>
          <w:rFonts w:ascii="Arial" w:hAnsi="Arial" w:cs="Arial"/>
          <w:color w:val="333333"/>
        </w:rPr>
        <w:t>Neuděláš nic nečestného: nebudeš lhát, nikoho neošidíš, neurazíš, nikomu ani slovem neublížíš, nepoškodíš žádný majetek, ať veřejný či osobní.</w:t>
      </w:r>
    </w:p>
    <w:p w:rsidR="001A77F1" w:rsidRPr="005222FD" w:rsidRDefault="00E73205" w:rsidP="005222FD">
      <w:pPr>
        <w:spacing w:after="0"/>
        <w:jc w:val="both"/>
        <w:rPr>
          <w:rStyle w:val="Siln"/>
          <w:rFonts w:ascii="Arial" w:hAnsi="Arial" w:cs="Arial"/>
          <w:color w:val="333333"/>
          <w:u w:val="single"/>
        </w:rPr>
      </w:pPr>
      <w:r w:rsidRPr="005222FD">
        <w:rPr>
          <w:rStyle w:val="Siln"/>
          <w:rFonts w:ascii="Arial" w:hAnsi="Arial" w:cs="Arial"/>
          <w:color w:val="333333"/>
          <w:u w:val="single"/>
        </w:rPr>
        <w:t>6. Dobrý čin</w:t>
      </w:r>
    </w:p>
    <w:p w:rsidR="001A77F1" w:rsidRDefault="00E73205" w:rsidP="005222FD">
      <w:pPr>
        <w:spacing w:after="0"/>
        <w:jc w:val="both"/>
        <w:rPr>
          <w:rFonts w:ascii="Arial" w:hAnsi="Arial" w:cs="Arial"/>
          <w:color w:val="333333"/>
        </w:rPr>
      </w:pPr>
      <w:r w:rsidRPr="00E73205">
        <w:rPr>
          <w:rFonts w:ascii="Arial" w:hAnsi="Arial" w:cs="Arial"/>
          <w:color w:val="333333"/>
        </w:rPr>
        <w:t>Každý den vykonáš aspoň jeden, byť třeba nepatrný, dobrý skutek, což je celoživotní úkol každého skauta.</w:t>
      </w:r>
      <w:r w:rsidR="001A77F1">
        <w:rPr>
          <w:rFonts w:ascii="Arial" w:hAnsi="Arial" w:cs="Arial"/>
          <w:color w:val="333333"/>
        </w:rPr>
        <w:t xml:space="preserve"> Třeba doma obstaráš nádobí, vyluxuješ, atd. </w:t>
      </w:r>
    </w:p>
    <w:p w:rsidR="001A77F1" w:rsidRPr="005222FD" w:rsidRDefault="00E73205" w:rsidP="005222FD">
      <w:pPr>
        <w:spacing w:after="0"/>
        <w:jc w:val="both"/>
        <w:rPr>
          <w:rStyle w:val="Siln"/>
          <w:rFonts w:ascii="Arial" w:hAnsi="Arial" w:cs="Arial"/>
          <w:color w:val="333333"/>
          <w:u w:val="single"/>
        </w:rPr>
      </w:pPr>
      <w:r w:rsidRPr="005222FD">
        <w:rPr>
          <w:rStyle w:val="Siln"/>
          <w:rFonts w:ascii="Arial" w:hAnsi="Arial" w:cs="Arial"/>
          <w:color w:val="333333"/>
          <w:u w:val="single"/>
        </w:rPr>
        <w:t>7. Radostný prožitek</w:t>
      </w:r>
    </w:p>
    <w:p w:rsidR="001A77F1" w:rsidRDefault="00E73205" w:rsidP="005222FD">
      <w:pPr>
        <w:spacing w:after="0"/>
        <w:jc w:val="both"/>
        <w:rPr>
          <w:rFonts w:ascii="Arial" w:hAnsi="Arial" w:cs="Arial"/>
          <w:color w:val="333333"/>
        </w:rPr>
      </w:pPr>
      <w:r w:rsidRPr="00E73205">
        <w:rPr>
          <w:rFonts w:ascii="Arial" w:hAnsi="Arial" w:cs="Arial"/>
          <w:color w:val="333333"/>
        </w:rPr>
        <w:t>Každý den se pokusíš prožít něco radostného – přečteš si kousek nějaké knížky, příjemně se pobavíš s dobrými kamarády</w:t>
      </w:r>
      <w:r w:rsidR="001A77F1">
        <w:rPr>
          <w:rFonts w:ascii="Arial" w:hAnsi="Arial" w:cs="Arial"/>
          <w:color w:val="333333"/>
        </w:rPr>
        <w:t xml:space="preserve"> (online)</w:t>
      </w:r>
      <w:r w:rsidRPr="00E73205">
        <w:rPr>
          <w:rFonts w:ascii="Arial" w:hAnsi="Arial" w:cs="Arial"/>
          <w:color w:val="333333"/>
        </w:rPr>
        <w:t>, dozvíš se nějakou dobrou zprávu, někdo o to</w:t>
      </w:r>
      <w:r w:rsidR="001A77F1">
        <w:rPr>
          <w:rFonts w:ascii="Arial" w:hAnsi="Arial" w:cs="Arial"/>
          <w:color w:val="333333"/>
        </w:rPr>
        <w:t xml:space="preserve">bě řekne něco hezkého, </w:t>
      </w:r>
      <w:r w:rsidRPr="00E73205">
        <w:rPr>
          <w:rFonts w:ascii="Arial" w:hAnsi="Arial" w:cs="Arial"/>
          <w:color w:val="333333"/>
        </w:rPr>
        <w:t>dostan</w:t>
      </w:r>
      <w:r w:rsidR="001A77F1">
        <w:rPr>
          <w:rFonts w:ascii="Arial" w:hAnsi="Arial" w:cs="Arial"/>
          <w:color w:val="333333"/>
        </w:rPr>
        <w:t xml:space="preserve">eš pěknou známku. </w:t>
      </w:r>
      <w:r w:rsidRPr="00E73205">
        <w:rPr>
          <w:rFonts w:ascii="Arial" w:hAnsi="Arial" w:cs="Arial"/>
          <w:color w:val="333333"/>
        </w:rPr>
        <w:t>Nauč se radovat z maličkostí.</w:t>
      </w:r>
    </w:p>
    <w:p w:rsidR="00E73205" w:rsidRDefault="001A77F1" w:rsidP="001A77F1">
      <w:pPr>
        <w:jc w:val="both"/>
        <w:rPr>
          <w:rFonts w:ascii="Arial" w:hAnsi="Arial" w:cs="Arial"/>
          <w:b/>
          <w:color w:val="333333"/>
        </w:rPr>
      </w:pPr>
      <w:r>
        <w:rPr>
          <w:rFonts w:ascii="Arial" w:hAnsi="Arial" w:cs="Arial"/>
          <w:color w:val="333333"/>
        </w:rPr>
        <w:br/>
      </w:r>
      <w:r w:rsidR="00E73205" w:rsidRPr="001A77F1">
        <w:rPr>
          <w:rFonts w:ascii="Arial" w:hAnsi="Arial" w:cs="Arial"/>
          <w:b/>
          <w:color w:val="333333"/>
        </w:rPr>
        <w:t>V tabulce </w:t>
      </w:r>
      <w:hyperlink r:id="rId7" w:tgtFrame="_blank" w:tooltip="Modrý život" w:history="1">
        <w:r w:rsidR="00E73205" w:rsidRPr="001A77F1">
          <w:rPr>
            <w:rStyle w:val="Hypertextovodkaz"/>
            <w:rFonts w:ascii="Arial" w:hAnsi="Arial" w:cs="Arial"/>
            <w:b/>
            <w:color w:val="005EB1"/>
          </w:rPr>
          <w:t>Modrého života</w:t>
        </w:r>
      </w:hyperlink>
      <w:r w:rsidR="00E73205" w:rsidRPr="001A77F1">
        <w:rPr>
          <w:rFonts w:ascii="Arial" w:hAnsi="Arial" w:cs="Arial"/>
          <w:b/>
          <w:color w:val="333333"/>
        </w:rPr>
        <w:t> </w:t>
      </w:r>
      <w:r w:rsidR="005222FD">
        <w:rPr>
          <w:rFonts w:ascii="Arial" w:hAnsi="Arial" w:cs="Arial"/>
          <w:b/>
          <w:color w:val="333333"/>
        </w:rPr>
        <w:t xml:space="preserve">(na druhé straně) </w:t>
      </w:r>
      <w:r w:rsidR="00E73205" w:rsidRPr="001A77F1">
        <w:rPr>
          <w:rFonts w:ascii="Arial" w:hAnsi="Arial" w:cs="Arial"/>
          <w:b/>
          <w:color w:val="333333"/>
        </w:rPr>
        <w:t>si každý den splněná okénka vybarvi modře. Nesplníš-li některé, ponech je bílé. Snaž se mít co nejvíce okének modrých! Každý večer posuzuj přísně a spravedlivě, které okénko jsi splnil natolik poctivě, abys je mohl modře vybarvit bez výčitek svědomí. Nešiď sám sebe!</w:t>
      </w:r>
      <w:r w:rsidR="005222FD">
        <w:rPr>
          <w:rFonts w:ascii="Arial" w:hAnsi="Arial" w:cs="Arial"/>
          <w:b/>
          <w:color w:val="333333"/>
        </w:rPr>
        <w:t xml:space="preserve"> Tabulku můžeš vytisknout nebo překreslit na čtverečkovaný papír </w:t>
      </w:r>
      <w:r w:rsidR="005222FD" w:rsidRPr="005222FD">
        <w:rPr>
          <w:rFonts w:ascii="Arial" w:hAnsi="Arial" w:cs="Arial"/>
          <w:b/>
          <w:color w:val="333333"/>
        </w:rPr>
        <w:sym w:font="Wingdings" w:char="F04A"/>
      </w:r>
      <w:bookmarkStart w:id="0" w:name="_GoBack"/>
      <w:bookmarkEnd w:id="0"/>
    </w:p>
    <w:p w:rsidR="005222FD" w:rsidRDefault="005222FD" w:rsidP="001A77F1">
      <w:pPr>
        <w:jc w:val="both"/>
        <w:rPr>
          <w:rFonts w:ascii="Arial" w:hAnsi="Arial" w:cs="Arial"/>
          <w:b/>
          <w:color w:val="333333"/>
        </w:rPr>
      </w:pPr>
      <w:r>
        <w:rPr>
          <w:rFonts w:ascii="Arial" w:hAnsi="Arial" w:cs="Arial"/>
          <w:b/>
          <w:color w:val="333333"/>
        </w:rPr>
        <w:t>Po měsíci mi dobrovolníci vyplněnou tabulku (podepsanou svědky – rodiči, babičkou, tetou….) pošlou e-mailem a já ohodnotím.</w:t>
      </w:r>
    </w:p>
    <w:tbl>
      <w:tblPr>
        <w:tblStyle w:val="Mkatabulky"/>
        <w:tblpPr w:leftFromText="141" w:rightFromText="141" w:vertAnchor="text" w:horzAnchor="page" w:tblpX="346" w:tblpY="11"/>
        <w:tblW w:w="11083" w:type="dxa"/>
        <w:tblLook w:val="04A0" w:firstRow="1" w:lastRow="0" w:firstColumn="1" w:lastColumn="0" w:noHBand="0" w:noVBand="1"/>
      </w:tblPr>
      <w:tblGrid>
        <w:gridCol w:w="1287"/>
        <w:gridCol w:w="1294"/>
        <w:gridCol w:w="1280"/>
        <w:gridCol w:w="1690"/>
        <w:gridCol w:w="1236"/>
        <w:gridCol w:w="1440"/>
        <w:gridCol w:w="1183"/>
        <w:gridCol w:w="1673"/>
      </w:tblGrid>
      <w:tr w:rsidR="005222FD" w:rsidTr="004A184A">
        <w:trPr>
          <w:trHeight w:val="1266"/>
        </w:trPr>
        <w:tc>
          <w:tcPr>
            <w:tcW w:w="1287" w:type="dxa"/>
          </w:tcPr>
          <w:p w:rsidR="005222FD" w:rsidRDefault="005222FD" w:rsidP="004A184A">
            <w:pPr>
              <w:jc w:val="center"/>
              <w:rPr>
                <w:b/>
                <w:sz w:val="32"/>
                <w:szCs w:val="32"/>
              </w:rPr>
            </w:pPr>
            <w:r w:rsidRPr="00462740">
              <w:rPr>
                <w:b/>
                <w:sz w:val="32"/>
                <w:szCs w:val="32"/>
              </w:rPr>
              <w:lastRenderedPageBreak/>
              <w:t>Datum</w:t>
            </w:r>
            <w:r>
              <w:rPr>
                <w:b/>
                <w:sz w:val="32"/>
                <w:szCs w:val="32"/>
              </w:rPr>
              <w:t xml:space="preserve"> –</w:t>
            </w:r>
          </w:p>
          <w:p w:rsidR="005222FD" w:rsidRPr="00462740" w:rsidRDefault="005222FD" w:rsidP="004A184A">
            <w:pPr>
              <w:jc w:val="center"/>
              <w:rPr>
                <w:b/>
                <w:sz w:val="32"/>
                <w:szCs w:val="32"/>
              </w:rPr>
            </w:pPr>
            <w:r>
              <w:rPr>
                <w:b/>
                <w:sz w:val="32"/>
                <w:szCs w:val="32"/>
              </w:rPr>
              <w:t>DUBEN</w:t>
            </w:r>
            <w:r w:rsidRPr="00462740">
              <w:rPr>
                <w:b/>
                <w:sz w:val="32"/>
                <w:szCs w:val="32"/>
              </w:rPr>
              <w:t xml:space="preserve"> </w:t>
            </w:r>
          </w:p>
        </w:tc>
        <w:tc>
          <w:tcPr>
            <w:tcW w:w="1294" w:type="dxa"/>
          </w:tcPr>
          <w:p w:rsidR="005222FD" w:rsidRPr="00462740" w:rsidRDefault="005222FD" w:rsidP="004A184A">
            <w:pPr>
              <w:jc w:val="center"/>
              <w:rPr>
                <w:b/>
                <w:sz w:val="32"/>
                <w:szCs w:val="32"/>
              </w:rPr>
            </w:pPr>
            <w:r w:rsidRPr="00462740">
              <w:rPr>
                <w:b/>
                <w:sz w:val="32"/>
                <w:szCs w:val="32"/>
              </w:rPr>
              <w:t>Ranní cvičení</w:t>
            </w:r>
          </w:p>
        </w:tc>
        <w:tc>
          <w:tcPr>
            <w:tcW w:w="1280" w:type="dxa"/>
          </w:tcPr>
          <w:p w:rsidR="005222FD" w:rsidRPr="00462740" w:rsidRDefault="005222FD" w:rsidP="004A184A">
            <w:pPr>
              <w:jc w:val="center"/>
              <w:rPr>
                <w:b/>
                <w:sz w:val="32"/>
                <w:szCs w:val="32"/>
              </w:rPr>
            </w:pPr>
            <w:r>
              <w:rPr>
                <w:b/>
                <w:sz w:val="32"/>
                <w:szCs w:val="32"/>
              </w:rPr>
              <w:t>Čištění zubů</w:t>
            </w:r>
          </w:p>
        </w:tc>
        <w:tc>
          <w:tcPr>
            <w:tcW w:w="1690" w:type="dxa"/>
          </w:tcPr>
          <w:p w:rsidR="005222FD" w:rsidRPr="00462740" w:rsidRDefault="005222FD" w:rsidP="004A184A">
            <w:pPr>
              <w:jc w:val="center"/>
              <w:rPr>
                <w:b/>
                <w:sz w:val="32"/>
                <w:szCs w:val="32"/>
              </w:rPr>
            </w:pPr>
            <w:r>
              <w:rPr>
                <w:b/>
                <w:sz w:val="32"/>
                <w:szCs w:val="32"/>
              </w:rPr>
              <w:t>Mytí studenou vodou</w:t>
            </w:r>
          </w:p>
        </w:tc>
        <w:tc>
          <w:tcPr>
            <w:tcW w:w="1236" w:type="dxa"/>
          </w:tcPr>
          <w:p w:rsidR="005222FD" w:rsidRPr="00462740" w:rsidRDefault="005222FD" w:rsidP="004A184A">
            <w:pPr>
              <w:jc w:val="center"/>
              <w:rPr>
                <w:b/>
                <w:sz w:val="32"/>
                <w:szCs w:val="32"/>
              </w:rPr>
            </w:pPr>
            <w:r>
              <w:rPr>
                <w:b/>
                <w:sz w:val="32"/>
                <w:szCs w:val="32"/>
              </w:rPr>
              <w:t>Slušná mluva</w:t>
            </w:r>
          </w:p>
        </w:tc>
        <w:tc>
          <w:tcPr>
            <w:tcW w:w="1440" w:type="dxa"/>
          </w:tcPr>
          <w:p w:rsidR="005222FD" w:rsidRPr="00462740" w:rsidRDefault="005222FD" w:rsidP="004A184A">
            <w:pPr>
              <w:jc w:val="center"/>
              <w:rPr>
                <w:b/>
                <w:sz w:val="32"/>
                <w:szCs w:val="32"/>
              </w:rPr>
            </w:pPr>
            <w:r>
              <w:rPr>
                <w:b/>
                <w:sz w:val="32"/>
                <w:szCs w:val="32"/>
              </w:rPr>
              <w:t xml:space="preserve">Čestné chování </w:t>
            </w:r>
          </w:p>
        </w:tc>
        <w:tc>
          <w:tcPr>
            <w:tcW w:w="1183" w:type="dxa"/>
          </w:tcPr>
          <w:p w:rsidR="005222FD" w:rsidRPr="00462740" w:rsidRDefault="005222FD" w:rsidP="004A184A">
            <w:pPr>
              <w:jc w:val="center"/>
              <w:rPr>
                <w:b/>
                <w:sz w:val="32"/>
                <w:szCs w:val="32"/>
              </w:rPr>
            </w:pPr>
            <w:r>
              <w:rPr>
                <w:b/>
                <w:sz w:val="32"/>
                <w:szCs w:val="32"/>
              </w:rPr>
              <w:t>Dobrý čin</w:t>
            </w:r>
          </w:p>
        </w:tc>
        <w:tc>
          <w:tcPr>
            <w:tcW w:w="1673" w:type="dxa"/>
          </w:tcPr>
          <w:p w:rsidR="005222FD" w:rsidRPr="00462740" w:rsidRDefault="005222FD" w:rsidP="004A184A">
            <w:pPr>
              <w:jc w:val="center"/>
              <w:rPr>
                <w:b/>
                <w:sz w:val="32"/>
                <w:szCs w:val="32"/>
              </w:rPr>
            </w:pPr>
            <w:r>
              <w:rPr>
                <w:b/>
                <w:sz w:val="32"/>
                <w:szCs w:val="32"/>
              </w:rPr>
              <w:t>Radostný prožitek</w:t>
            </w:r>
          </w:p>
        </w:tc>
      </w:tr>
      <w:tr w:rsidR="005222FD" w:rsidTr="004A184A">
        <w:trPr>
          <w:trHeight w:val="419"/>
        </w:trPr>
        <w:tc>
          <w:tcPr>
            <w:tcW w:w="1287" w:type="dxa"/>
          </w:tcPr>
          <w:p w:rsidR="005222FD" w:rsidRPr="00462740" w:rsidRDefault="005222FD" w:rsidP="004A184A">
            <w:pPr>
              <w:jc w:val="center"/>
              <w:rPr>
                <w:b/>
                <w:sz w:val="28"/>
                <w:szCs w:val="28"/>
              </w:rPr>
            </w:pPr>
            <w:r>
              <w:rPr>
                <w:b/>
                <w:sz w:val="28"/>
                <w:szCs w:val="28"/>
              </w:rPr>
              <w:t>1.</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1"/>
        </w:trPr>
        <w:tc>
          <w:tcPr>
            <w:tcW w:w="1287" w:type="dxa"/>
          </w:tcPr>
          <w:p w:rsidR="005222FD" w:rsidRPr="00462740" w:rsidRDefault="005222FD" w:rsidP="004A184A">
            <w:pPr>
              <w:jc w:val="center"/>
              <w:rPr>
                <w:b/>
                <w:sz w:val="28"/>
                <w:szCs w:val="28"/>
              </w:rPr>
            </w:pPr>
            <w:r>
              <w:rPr>
                <w:b/>
                <w:sz w:val="28"/>
                <w:szCs w:val="28"/>
              </w:rPr>
              <w:t>2.</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6"/>
        </w:trPr>
        <w:tc>
          <w:tcPr>
            <w:tcW w:w="1287" w:type="dxa"/>
          </w:tcPr>
          <w:p w:rsidR="005222FD" w:rsidRPr="00462740" w:rsidRDefault="005222FD" w:rsidP="004A184A">
            <w:pPr>
              <w:jc w:val="center"/>
              <w:rPr>
                <w:b/>
                <w:sz w:val="28"/>
                <w:szCs w:val="28"/>
              </w:rPr>
            </w:pPr>
            <w:r>
              <w:rPr>
                <w:b/>
                <w:sz w:val="28"/>
                <w:szCs w:val="28"/>
              </w:rPr>
              <w:t>3.</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22"/>
        </w:trPr>
        <w:tc>
          <w:tcPr>
            <w:tcW w:w="1287" w:type="dxa"/>
          </w:tcPr>
          <w:p w:rsidR="005222FD" w:rsidRPr="00462740" w:rsidRDefault="005222FD" w:rsidP="004A184A">
            <w:pPr>
              <w:jc w:val="center"/>
              <w:rPr>
                <w:b/>
                <w:sz w:val="28"/>
                <w:szCs w:val="28"/>
              </w:rPr>
            </w:pPr>
            <w:r>
              <w:rPr>
                <w:b/>
                <w:sz w:val="28"/>
                <w:szCs w:val="28"/>
              </w:rPr>
              <w:t>4.</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542"/>
        </w:trPr>
        <w:tc>
          <w:tcPr>
            <w:tcW w:w="1287" w:type="dxa"/>
          </w:tcPr>
          <w:p w:rsidR="005222FD" w:rsidRPr="00462740" w:rsidRDefault="005222FD" w:rsidP="004A184A">
            <w:pPr>
              <w:jc w:val="center"/>
              <w:rPr>
                <w:b/>
                <w:sz w:val="28"/>
                <w:szCs w:val="28"/>
              </w:rPr>
            </w:pPr>
            <w:r>
              <w:rPr>
                <w:b/>
                <w:sz w:val="28"/>
                <w:szCs w:val="28"/>
              </w:rPr>
              <w:t>5.</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22"/>
        </w:trPr>
        <w:tc>
          <w:tcPr>
            <w:tcW w:w="1287" w:type="dxa"/>
          </w:tcPr>
          <w:p w:rsidR="005222FD" w:rsidRPr="00462740" w:rsidRDefault="005222FD" w:rsidP="004A184A">
            <w:pPr>
              <w:jc w:val="center"/>
              <w:rPr>
                <w:b/>
                <w:sz w:val="28"/>
                <w:szCs w:val="28"/>
              </w:rPr>
            </w:pPr>
            <w:r>
              <w:rPr>
                <w:b/>
                <w:sz w:val="28"/>
                <w:szCs w:val="28"/>
              </w:rPr>
              <w:t>6.</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Pr="00462740" w:rsidRDefault="005222FD" w:rsidP="004A184A">
            <w:pPr>
              <w:jc w:val="center"/>
              <w:rPr>
                <w:b/>
                <w:sz w:val="28"/>
                <w:szCs w:val="28"/>
              </w:rPr>
            </w:pPr>
            <w:r>
              <w:rPr>
                <w:b/>
                <w:sz w:val="28"/>
                <w:szCs w:val="28"/>
              </w:rPr>
              <w:t>7.</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Pr="00462740" w:rsidRDefault="005222FD" w:rsidP="004A184A">
            <w:pPr>
              <w:jc w:val="center"/>
              <w:rPr>
                <w:b/>
                <w:sz w:val="28"/>
                <w:szCs w:val="28"/>
              </w:rPr>
            </w:pPr>
            <w:r>
              <w:rPr>
                <w:b/>
                <w:sz w:val="28"/>
                <w:szCs w:val="28"/>
              </w:rPr>
              <w:t>8.</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Pr="00462740" w:rsidRDefault="005222FD" w:rsidP="004A184A">
            <w:pPr>
              <w:jc w:val="center"/>
              <w:rPr>
                <w:b/>
                <w:sz w:val="28"/>
                <w:szCs w:val="28"/>
              </w:rPr>
            </w:pPr>
            <w:r>
              <w:rPr>
                <w:b/>
                <w:sz w:val="28"/>
                <w:szCs w:val="28"/>
              </w:rPr>
              <w:t>9.</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10.</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11.</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12.</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13.</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14.</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15.</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16.</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17.</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18.</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19.</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20.</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21.</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22.</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23.</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24.</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25.</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26.</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27.</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28.</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29.</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r w:rsidR="005222FD" w:rsidTr="004A184A">
        <w:trPr>
          <w:trHeight w:val="414"/>
        </w:trPr>
        <w:tc>
          <w:tcPr>
            <w:tcW w:w="1287" w:type="dxa"/>
          </w:tcPr>
          <w:p w:rsidR="005222FD" w:rsidRDefault="005222FD" w:rsidP="004A184A">
            <w:pPr>
              <w:jc w:val="center"/>
              <w:rPr>
                <w:b/>
                <w:sz w:val="28"/>
                <w:szCs w:val="28"/>
              </w:rPr>
            </w:pPr>
            <w:r>
              <w:rPr>
                <w:b/>
                <w:sz w:val="28"/>
                <w:szCs w:val="28"/>
              </w:rPr>
              <w:t>30.</w:t>
            </w:r>
          </w:p>
        </w:tc>
        <w:tc>
          <w:tcPr>
            <w:tcW w:w="1294" w:type="dxa"/>
          </w:tcPr>
          <w:p w:rsidR="005222FD" w:rsidRPr="00462740" w:rsidRDefault="005222FD" w:rsidP="004A184A">
            <w:pPr>
              <w:jc w:val="center"/>
              <w:rPr>
                <w:b/>
                <w:color w:val="0070C0"/>
                <w:sz w:val="28"/>
                <w:szCs w:val="28"/>
              </w:rPr>
            </w:pPr>
          </w:p>
        </w:tc>
        <w:tc>
          <w:tcPr>
            <w:tcW w:w="1280" w:type="dxa"/>
          </w:tcPr>
          <w:p w:rsidR="005222FD" w:rsidRPr="00462740" w:rsidRDefault="005222FD" w:rsidP="004A184A">
            <w:pPr>
              <w:jc w:val="center"/>
              <w:rPr>
                <w:b/>
                <w:color w:val="0070C0"/>
                <w:sz w:val="28"/>
                <w:szCs w:val="28"/>
              </w:rPr>
            </w:pPr>
          </w:p>
        </w:tc>
        <w:tc>
          <w:tcPr>
            <w:tcW w:w="1690" w:type="dxa"/>
          </w:tcPr>
          <w:p w:rsidR="005222FD" w:rsidRPr="00462740" w:rsidRDefault="005222FD" w:rsidP="004A184A">
            <w:pPr>
              <w:jc w:val="center"/>
              <w:rPr>
                <w:b/>
                <w:color w:val="0070C0"/>
                <w:sz w:val="28"/>
                <w:szCs w:val="28"/>
              </w:rPr>
            </w:pPr>
          </w:p>
        </w:tc>
        <w:tc>
          <w:tcPr>
            <w:tcW w:w="1236" w:type="dxa"/>
          </w:tcPr>
          <w:p w:rsidR="005222FD" w:rsidRPr="00462740" w:rsidRDefault="005222FD" w:rsidP="004A184A">
            <w:pPr>
              <w:jc w:val="center"/>
              <w:rPr>
                <w:b/>
                <w:color w:val="0070C0"/>
                <w:sz w:val="28"/>
                <w:szCs w:val="28"/>
              </w:rPr>
            </w:pPr>
          </w:p>
        </w:tc>
        <w:tc>
          <w:tcPr>
            <w:tcW w:w="1440" w:type="dxa"/>
          </w:tcPr>
          <w:p w:rsidR="005222FD" w:rsidRPr="00462740" w:rsidRDefault="005222FD" w:rsidP="004A184A">
            <w:pPr>
              <w:jc w:val="center"/>
              <w:rPr>
                <w:b/>
                <w:color w:val="0070C0"/>
                <w:sz w:val="28"/>
                <w:szCs w:val="28"/>
              </w:rPr>
            </w:pPr>
          </w:p>
        </w:tc>
        <w:tc>
          <w:tcPr>
            <w:tcW w:w="1183" w:type="dxa"/>
          </w:tcPr>
          <w:p w:rsidR="005222FD" w:rsidRPr="00462740" w:rsidRDefault="005222FD" w:rsidP="004A184A">
            <w:pPr>
              <w:jc w:val="center"/>
              <w:rPr>
                <w:b/>
                <w:color w:val="0070C0"/>
                <w:sz w:val="28"/>
                <w:szCs w:val="28"/>
              </w:rPr>
            </w:pPr>
          </w:p>
        </w:tc>
        <w:tc>
          <w:tcPr>
            <w:tcW w:w="1673" w:type="dxa"/>
          </w:tcPr>
          <w:p w:rsidR="005222FD" w:rsidRPr="00462740" w:rsidRDefault="005222FD" w:rsidP="004A184A">
            <w:pPr>
              <w:jc w:val="center"/>
              <w:rPr>
                <w:b/>
                <w:color w:val="0070C0"/>
                <w:sz w:val="28"/>
                <w:szCs w:val="28"/>
              </w:rPr>
            </w:pPr>
          </w:p>
        </w:tc>
      </w:tr>
    </w:tbl>
    <w:p w:rsidR="005222FD" w:rsidRPr="001A77F1" w:rsidRDefault="005222FD" w:rsidP="001A77F1">
      <w:pPr>
        <w:jc w:val="both"/>
        <w:rPr>
          <w:rFonts w:ascii="Arial" w:hAnsi="Arial" w:cs="Arial"/>
          <w:b/>
          <w:color w:val="333333"/>
        </w:rPr>
      </w:pPr>
    </w:p>
    <w:sectPr w:rsidR="005222FD" w:rsidRPr="001A77F1" w:rsidSect="001A77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17D"/>
    <w:multiLevelType w:val="hybridMultilevel"/>
    <w:tmpl w:val="CB1A22F8"/>
    <w:lvl w:ilvl="0" w:tplc="8DE279CA">
      <w:start w:val="1"/>
      <w:numFmt w:val="lowerLetter"/>
      <w:lvlText w:val="%1)"/>
      <w:lvlJc w:val="left"/>
      <w:pPr>
        <w:ind w:left="1080" w:hanging="360"/>
      </w:pPr>
      <w:rPr>
        <w:rFonts w:asciiTheme="minorHAnsi" w:hAnsiTheme="minorHAnsi" w:cstheme="minorBidi"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6007091"/>
    <w:multiLevelType w:val="hybridMultilevel"/>
    <w:tmpl w:val="A8180B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360A30"/>
    <w:multiLevelType w:val="hybridMultilevel"/>
    <w:tmpl w:val="9C90D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894046"/>
    <w:multiLevelType w:val="hybridMultilevel"/>
    <w:tmpl w:val="92A06876"/>
    <w:lvl w:ilvl="0" w:tplc="246483E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57634C41"/>
    <w:multiLevelType w:val="hybridMultilevel"/>
    <w:tmpl w:val="041050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0BC483F"/>
    <w:multiLevelType w:val="hybridMultilevel"/>
    <w:tmpl w:val="C0D43806"/>
    <w:lvl w:ilvl="0" w:tplc="43E87C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5C"/>
    <w:rsid w:val="000A7AA9"/>
    <w:rsid w:val="00187517"/>
    <w:rsid w:val="001A77F1"/>
    <w:rsid w:val="002545C3"/>
    <w:rsid w:val="003526F2"/>
    <w:rsid w:val="005222FD"/>
    <w:rsid w:val="00581A5C"/>
    <w:rsid w:val="005C3EE4"/>
    <w:rsid w:val="007B2521"/>
    <w:rsid w:val="00972819"/>
    <w:rsid w:val="00987FE5"/>
    <w:rsid w:val="00AC16AD"/>
    <w:rsid w:val="00B24C26"/>
    <w:rsid w:val="00E73205"/>
    <w:rsid w:val="00EE6B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0858"/>
  <w15:chartTrackingRefBased/>
  <w15:docId w15:val="{97949B34-0136-4299-9FAD-66BEA373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81A5C"/>
    <w:rPr>
      <w:color w:val="0000FF"/>
      <w:u w:val="single"/>
    </w:rPr>
  </w:style>
  <w:style w:type="paragraph" w:styleId="Odstavecseseznamem">
    <w:name w:val="List Paragraph"/>
    <w:basedOn w:val="Normln"/>
    <w:uiPriority w:val="34"/>
    <w:qFormat/>
    <w:rsid w:val="00EE6B5F"/>
    <w:pPr>
      <w:ind w:left="720"/>
      <w:contextualSpacing/>
    </w:pPr>
  </w:style>
  <w:style w:type="paragraph" w:styleId="Normlnweb">
    <w:name w:val="Normal (Web)"/>
    <w:basedOn w:val="Normln"/>
    <w:uiPriority w:val="99"/>
    <w:semiHidden/>
    <w:unhideWhenUsed/>
    <w:rsid w:val="00E7320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73205"/>
    <w:rPr>
      <w:b/>
      <w:bCs/>
    </w:rPr>
  </w:style>
  <w:style w:type="table" w:styleId="Mkatabulky">
    <w:name w:val="Table Grid"/>
    <w:basedOn w:val="Normlntabulka"/>
    <w:uiPriority w:val="39"/>
    <w:rsid w:val="0052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979612">
      <w:bodyDiv w:val="1"/>
      <w:marLeft w:val="0"/>
      <w:marRight w:val="0"/>
      <w:marTop w:val="0"/>
      <w:marBottom w:val="0"/>
      <w:divBdr>
        <w:top w:val="none" w:sz="0" w:space="0" w:color="auto"/>
        <w:left w:val="none" w:sz="0" w:space="0" w:color="auto"/>
        <w:bottom w:val="none" w:sz="0" w:space="0" w:color="auto"/>
        <w:right w:val="none" w:sz="0" w:space="0" w:color="auto"/>
      </w:divBdr>
    </w:div>
    <w:div w:id="194480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vediberoun.eu/modry-zivot-o18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vediberoun.eu/jaroslav-foglar-r16.html" TargetMode="External"/><Relationship Id="rId5" Type="http://schemas.openxmlformats.org/officeDocument/2006/relationships/hyperlink" Target="https://cviceni1.rastef.com/cestina/eul/ceska_mladez/ceska_sipy.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3380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ZS TGM Milovice</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Třetinová Jana</dc:creator>
  <cp:keywords/>
  <dc:description/>
  <cp:lastModifiedBy>Obalilová Jana</cp:lastModifiedBy>
  <cp:revision>2</cp:revision>
  <dcterms:created xsi:type="dcterms:W3CDTF">2020-03-31T17:56:00Z</dcterms:created>
  <dcterms:modified xsi:type="dcterms:W3CDTF">2020-03-31T17:56:00Z</dcterms:modified>
</cp:coreProperties>
</file>