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9E" w:rsidRPr="00F52AD6" w:rsidRDefault="00F52AD6">
      <w:pPr>
        <w:rPr>
          <w:b/>
          <w:sz w:val="40"/>
          <w:szCs w:val="40"/>
        </w:rPr>
      </w:pPr>
      <w:r w:rsidRPr="00F52AD6">
        <w:rPr>
          <w:b/>
          <w:sz w:val="40"/>
          <w:szCs w:val="40"/>
        </w:rPr>
        <w:t>Přijímací řízení na střední školy</w:t>
      </w:r>
    </w:p>
    <w:p w:rsidR="00A538F0" w:rsidRDefault="00A538F0"/>
    <w:p w:rsidR="00D2469E" w:rsidRDefault="00D2469E">
      <w:pPr>
        <w:rPr>
          <w:rStyle w:val="Hypertextovodkaz"/>
          <w:b/>
        </w:rPr>
      </w:pPr>
      <w:r w:rsidRPr="003523F6">
        <w:rPr>
          <w:b/>
        </w:rPr>
        <w:t>www</w:t>
      </w:r>
      <w:r w:rsidR="003523F6">
        <w:rPr>
          <w:b/>
        </w:rPr>
        <w:t>.stredniskoly.cz</w:t>
      </w:r>
    </w:p>
    <w:p w:rsidR="00940653" w:rsidRDefault="00467C7B">
      <w:hyperlink r:id="rId5" w:history="1">
        <w:r w:rsidR="003523F6">
          <w:rPr>
            <w:rStyle w:val="Hypertextovodkaz"/>
          </w:rPr>
          <w:t>https://www.stredniskoly.cz/prijimacky.html</w:t>
        </w:r>
      </w:hyperlink>
    </w:p>
    <w:p w:rsidR="003523F6" w:rsidRDefault="00467C7B">
      <w:hyperlink r:id="rId6" w:history="1">
        <w:r w:rsidR="00F60477">
          <w:rPr>
            <w:rStyle w:val="Hypertextovodkaz"/>
          </w:rPr>
          <w:t>https://www.stredniskoly.cz/burzy-skol.html</w:t>
        </w:r>
      </w:hyperlink>
    </w:p>
    <w:p w:rsidR="00F60477" w:rsidRDefault="00467C7B">
      <w:pPr>
        <w:rPr>
          <w:b/>
        </w:rPr>
      </w:pPr>
      <w:hyperlink r:id="rId7" w:history="1">
        <w:r w:rsidR="00F60477">
          <w:rPr>
            <w:rStyle w:val="Hypertextovodkaz"/>
          </w:rPr>
          <w:t>https://www.stredniskoly.cz/dny-otevrenych-dveri/</w:t>
        </w:r>
      </w:hyperlink>
    </w:p>
    <w:p w:rsidR="00940653" w:rsidRDefault="00086397">
      <w:pPr>
        <w:rPr>
          <w:rStyle w:val="Hypertextovodkaz"/>
          <w:b/>
        </w:rPr>
      </w:pPr>
      <w:r>
        <w:rPr>
          <w:rStyle w:val="Hypertextovodkaz"/>
          <w:b/>
        </w:rPr>
        <w:t>www.cermat.cz</w:t>
      </w:r>
    </w:p>
    <w:p w:rsidR="00467C7B" w:rsidRDefault="00467C7B">
      <w:pPr>
        <w:rPr>
          <w:rStyle w:val="Hypertextovodkaz"/>
        </w:rPr>
      </w:pPr>
      <w:hyperlink r:id="rId8" w:history="1">
        <w:r w:rsidR="00086397">
          <w:rPr>
            <w:rStyle w:val="Hypertextovodkaz"/>
          </w:rPr>
          <w:t>https://prijimacky.cermat.cz/</w:t>
        </w:r>
      </w:hyperlink>
    </w:p>
    <w:p w:rsidR="00467C7B" w:rsidRDefault="00467C7B">
      <w:pPr>
        <w:rPr>
          <w:rStyle w:val="Hypertextovodkaz"/>
          <w:b/>
        </w:rPr>
      </w:pPr>
    </w:p>
    <w:p w:rsidR="00086397" w:rsidRPr="00086397" w:rsidRDefault="00086397">
      <w:pPr>
        <w:rPr>
          <w:rFonts w:cstheme="minorHAnsi"/>
          <w:color w:val="111111"/>
          <w:sz w:val="28"/>
          <w:szCs w:val="28"/>
          <w:shd w:val="clear" w:color="auto" w:fill="FAFAFA"/>
        </w:rPr>
      </w:pPr>
      <w:r w:rsidRPr="00086397">
        <w:rPr>
          <w:rFonts w:cstheme="minorHAnsi"/>
          <w:color w:val="111111"/>
          <w:sz w:val="28"/>
          <w:szCs w:val="28"/>
          <w:shd w:val="clear" w:color="auto" w:fill="FAFAFA"/>
        </w:rPr>
        <w:t xml:space="preserve">Uchazeč, který se hlásí do </w:t>
      </w:r>
      <w:r w:rsidRPr="00086397">
        <w:rPr>
          <w:rFonts w:cstheme="minorHAnsi"/>
          <w:b/>
          <w:color w:val="111111"/>
          <w:sz w:val="28"/>
          <w:szCs w:val="28"/>
          <w:shd w:val="clear" w:color="auto" w:fill="FAFAFA"/>
        </w:rPr>
        <w:t>oboru s talentovou zkouškou</w:t>
      </w:r>
      <w:r w:rsidRPr="00086397">
        <w:rPr>
          <w:rFonts w:cstheme="minorHAnsi"/>
          <w:color w:val="111111"/>
          <w:sz w:val="28"/>
          <w:szCs w:val="28"/>
          <w:shd w:val="clear" w:color="auto" w:fill="FAFAFA"/>
        </w:rPr>
        <w:t>, odevzdá řediteli střední školy přihlášku nejpozději </w:t>
      </w:r>
      <w:r w:rsidRPr="00086397">
        <w:rPr>
          <w:rStyle w:val="Siln"/>
          <w:rFonts w:cstheme="minorHAnsi"/>
          <w:color w:val="000000"/>
          <w:sz w:val="28"/>
          <w:szCs w:val="28"/>
          <w:shd w:val="clear" w:color="auto" w:fill="FAFAFA"/>
        </w:rPr>
        <w:t xml:space="preserve">do </w:t>
      </w:r>
      <w:r w:rsidR="00467C7B">
        <w:rPr>
          <w:rStyle w:val="Siln"/>
          <w:rFonts w:cstheme="minorHAnsi"/>
          <w:color w:val="000000"/>
          <w:sz w:val="28"/>
          <w:szCs w:val="28"/>
          <w:shd w:val="clear" w:color="auto" w:fill="FAFAFA"/>
        </w:rPr>
        <w:t>30. 11.</w:t>
      </w:r>
      <w:r w:rsidRPr="00086397">
        <w:rPr>
          <w:rStyle w:val="Siln"/>
          <w:rFonts w:cstheme="minorHAnsi"/>
          <w:color w:val="000000"/>
          <w:sz w:val="28"/>
          <w:szCs w:val="28"/>
          <w:shd w:val="clear" w:color="auto" w:fill="FAFAFA"/>
        </w:rPr>
        <w:t xml:space="preserve"> 2019</w:t>
      </w:r>
      <w:r w:rsidRPr="00086397">
        <w:rPr>
          <w:rFonts w:cstheme="minorHAnsi"/>
          <w:color w:val="111111"/>
          <w:sz w:val="28"/>
          <w:szCs w:val="28"/>
          <w:shd w:val="clear" w:color="auto" w:fill="FAFAFA"/>
        </w:rPr>
        <w:t>.</w:t>
      </w:r>
    </w:p>
    <w:p w:rsidR="00A538F0" w:rsidRDefault="00467C7B" w:rsidP="00467C7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Obory bez talentové zkoušky </w:t>
      </w:r>
      <w:r>
        <w:rPr>
          <w:rFonts w:cstheme="minorHAnsi"/>
          <w:sz w:val="28"/>
          <w:szCs w:val="28"/>
        </w:rPr>
        <w:t xml:space="preserve">odevzdají přihlášku do </w:t>
      </w:r>
      <w:proofErr w:type="gramStart"/>
      <w:r>
        <w:rPr>
          <w:rFonts w:cstheme="minorHAnsi"/>
          <w:b/>
          <w:sz w:val="28"/>
          <w:szCs w:val="28"/>
        </w:rPr>
        <w:t>1.3.2020</w:t>
      </w:r>
      <w:proofErr w:type="gramEnd"/>
    </w:p>
    <w:p w:rsidR="00D2469E" w:rsidRPr="00467C7B" w:rsidRDefault="00D2469E" w:rsidP="00467C7B">
      <w:pPr>
        <w:rPr>
          <w:b/>
          <w:sz w:val="28"/>
          <w:szCs w:val="28"/>
        </w:rPr>
      </w:pPr>
      <w:r w:rsidRPr="00F52AD6">
        <w:rPr>
          <w:b/>
          <w:sz w:val="28"/>
          <w:szCs w:val="28"/>
        </w:rPr>
        <w:t>Informace důležité pro volbu povolání a dalšího vzdělávání po základní škole najdete na:</w:t>
      </w:r>
    </w:p>
    <w:p w:rsidR="00D2469E" w:rsidRPr="00D2469E" w:rsidRDefault="00467C7B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3864" w:themeColor="accent5" w:themeShade="80"/>
          <w:sz w:val="19"/>
          <w:szCs w:val="19"/>
        </w:rPr>
      </w:pPr>
      <w:hyperlink r:id="rId9" w:history="1">
        <w:r w:rsidR="00D2469E" w:rsidRPr="00D2469E">
          <w:rPr>
            <w:rStyle w:val="Hypertextovodkaz"/>
            <w:rFonts w:ascii="Arial" w:hAnsi="Arial" w:cs="Arial"/>
            <w:color w:val="1F3864" w:themeColor="accent5" w:themeShade="80"/>
            <w:sz w:val="19"/>
            <w:szCs w:val="19"/>
          </w:rPr>
          <w:t>www.infoabsolvent.cz</w:t>
        </w:r>
      </w:hyperlink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obory, školy a profese - výběr oboru vzdělání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 xml:space="preserve">- možnost </w:t>
      </w:r>
      <w:proofErr w:type="spellStart"/>
      <w:r>
        <w:rPr>
          <w:rFonts w:ascii="Arial" w:hAnsi="Arial" w:cs="Arial"/>
          <w:color w:val="1F221C"/>
          <w:sz w:val="19"/>
          <w:szCs w:val="19"/>
        </w:rPr>
        <w:t>Profitestu</w:t>
      </w:r>
      <w:proofErr w:type="spellEnd"/>
      <w:r>
        <w:rPr>
          <w:rFonts w:ascii="Arial" w:hAnsi="Arial" w:cs="Arial"/>
          <w:color w:val="1F221C"/>
          <w:sz w:val="19"/>
          <w:szCs w:val="19"/>
        </w:rPr>
        <w:t xml:space="preserve"> zdarma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filmové ukázky k profesím 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informace o přijímacím řízení na střední školy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informace o uplatnění absolventů škol na trhu práce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kompetence (znalosti, schopnosti a dovednosti) důležité pro povolání</w:t>
      </w:r>
    </w:p>
    <w:p w:rsidR="00D2469E" w:rsidRPr="00D2469E" w:rsidRDefault="00467C7B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3864" w:themeColor="accent5" w:themeShade="80"/>
          <w:sz w:val="19"/>
          <w:szCs w:val="19"/>
        </w:rPr>
      </w:pPr>
      <w:hyperlink r:id="rId10" w:history="1">
        <w:r w:rsidR="00D2469E" w:rsidRPr="00D2469E">
          <w:rPr>
            <w:rStyle w:val="Hypertextovodkaz"/>
            <w:rFonts w:ascii="Arial" w:hAnsi="Arial" w:cs="Arial"/>
            <w:color w:val="1F3864" w:themeColor="accent5" w:themeShade="80"/>
            <w:sz w:val="19"/>
            <w:szCs w:val="19"/>
          </w:rPr>
          <w:t>www.proskoly.cz</w:t>
        </w:r>
      </w:hyperlink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testy pro jednotlivé předměty, rozumové schopnosti, paměť...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dotazník na volbu povolání pro žáky ZŠ</w:t>
      </w:r>
    </w:p>
    <w:p w:rsidR="00D2469E" w:rsidRPr="00D2469E" w:rsidRDefault="00467C7B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3864" w:themeColor="accent5" w:themeShade="80"/>
          <w:sz w:val="19"/>
          <w:szCs w:val="19"/>
        </w:rPr>
      </w:pPr>
      <w:hyperlink r:id="rId11" w:history="1">
        <w:r w:rsidR="00D2469E" w:rsidRPr="00D2469E">
          <w:rPr>
            <w:rStyle w:val="Hypertextovodkaz"/>
            <w:rFonts w:ascii="Arial" w:hAnsi="Arial" w:cs="Arial"/>
            <w:color w:val="1F3864" w:themeColor="accent5" w:themeShade="80"/>
            <w:sz w:val="19"/>
            <w:szCs w:val="19"/>
          </w:rPr>
          <w:t>www.atlasskolstvi.cz</w:t>
        </w:r>
      </w:hyperlink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aktuální databáze středních škol - nabídka oborů, kapacita žáků, šance na přijetí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 </w:t>
      </w:r>
      <w:proofErr w:type="spellStart"/>
      <w:r>
        <w:rPr>
          <w:rFonts w:ascii="Arial" w:hAnsi="Arial" w:cs="Arial"/>
          <w:color w:val="1F221C"/>
          <w:sz w:val="19"/>
          <w:szCs w:val="19"/>
        </w:rPr>
        <w:t>info</w:t>
      </w:r>
      <w:proofErr w:type="spellEnd"/>
      <w:r>
        <w:rPr>
          <w:rFonts w:ascii="Arial" w:hAnsi="Arial" w:cs="Arial"/>
          <w:color w:val="1F221C"/>
          <w:sz w:val="19"/>
          <w:szCs w:val="19"/>
        </w:rPr>
        <w:t xml:space="preserve"> o konání prezentační výstavy středních škol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 xml:space="preserve">- odkaz na poradce při výběru povolání test  </w:t>
      </w:r>
      <w:proofErr w:type="spellStart"/>
      <w:proofErr w:type="gramStart"/>
      <w:r>
        <w:rPr>
          <w:rFonts w:ascii="Arial" w:hAnsi="Arial" w:cs="Arial"/>
          <w:color w:val="1F221C"/>
          <w:sz w:val="19"/>
          <w:szCs w:val="19"/>
        </w:rPr>
        <w:t>jobtip</w:t>
      </w:r>
      <w:proofErr w:type="spellEnd"/>
      <w:r>
        <w:rPr>
          <w:rFonts w:ascii="Arial" w:hAnsi="Arial" w:cs="Arial"/>
          <w:color w:val="1F221C"/>
          <w:sz w:val="19"/>
          <w:szCs w:val="19"/>
        </w:rPr>
        <w:t xml:space="preserve">  ( www</w:t>
      </w:r>
      <w:proofErr w:type="gramEnd"/>
      <w:r>
        <w:rPr>
          <w:rFonts w:ascii="Arial" w:hAnsi="Arial" w:cs="Arial"/>
          <w:color w:val="1F221C"/>
          <w:sz w:val="19"/>
          <w:szCs w:val="19"/>
        </w:rPr>
        <w:t>.job-tip.cz )</w:t>
      </w:r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221C"/>
          <w:sz w:val="19"/>
          <w:szCs w:val="19"/>
        </w:rPr>
      </w:pPr>
      <w:r>
        <w:rPr>
          <w:rFonts w:ascii="Arial" w:hAnsi="Arial" w:cs="Arial"/>
          <w:color w:val="1F221C"/>
          <w:sz w:val="19"/>
          <w:szCs w:val="19"/>
        </w:rPr>
        <w:t>- informace o přijímacím řízení a jak se připravit k přijímacím zkouškám</w:t>
      </w:r>
    </w:p>
    <w:p w:rsidR="00D2469E" w:rsidRP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3864" w:themeColor="accent5" w:themeShade="80"/>
          <w:sz w:val="19"/>
          <w:szCs w:val="19"/>
        </w:rPr>
      </w:pPr>
      <w:r w:rsidRPr="00D2469E">
        <w:rPr>
          <w:rFonts w:ascii="Arial" w:hAnsi="Arial" w:cs="Arial"/>
          <w:color w:val="1F3864" w:themeColor="accent5" w:themeShade="80"/>
          <w:sz w:val="19"/>
          <w:szCs w:val="19"/>
        </w:rPr>
        <w:t> </w:t>
      </w:r>
      <w:hyperlink r:id="rId12" w:history="1">
        <w:r w:rsidRPr="00D2469E">
          <w:rPr>
            <w:rStyle w:val="Hypertextovodkaz"/>
            <w:rFonts w:ascii="Arial" w:hAnsi="Arial" w:cs="Arial"/>
            <w:color w:val="1F3864" w:themeColor="accent5" w:themeShade="80"/>
            <w:sz w:val="19"/>
            <w:szCs w:val="19"/>
          </w:rPr>
          <w:t>www.zkousky-nanecisto.cz</w:t>
        </w:r>
      </w:hyperlink>
    </w:p>
    <w:p w:rsidR="00D2469E" w:rsidRP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3864" w:themeColor="accent5" w:themeShade="80"/>
          <w:sz w:val="19"/>
          <w:szCs w:val="19"/>
        </w:rPr>
      </w:pPr>
      <w:r w:rsidRPr="00D2469E">
        <w:rPr>
          <w:rFonts w:ascii="Arial" w:hAnsi="Arial" w:cs="Arial"/>
          <w:color w:val="1F3864" w:themeColor="accent5" w:themeShade="80"/>
          <w:sz w:val="19"/>
          <w:szCs w:val="19"/>
        </w:rPr>
        <w:t> </w:t>
      </w:r>
      <w:hyperlink r:id="rId13" w:history="1">
        <w:r w:rsidRPr="00D2469E">
          <w:rPr>
            <w:rStyle w:val="Hypertextovodkaz"/>
            <w:rFonts w:ascii="Arial" w:hAnsi="Arial" w:cs="Arial"/>
            <w:color w:val="1F3864" w:themeColor="accent5" w:themeShade="80"/>
            <w:sz w:val="19"/>
            <w:szCs w:val="19"/>
          </w:rPr>
          <w:t>www.rcv.cz</w:t>
        </w:r>
      </w:hyperlink>
    </w:p>
    <w:p w:rsidR="00D2469E" w:rsidRDefault="00D2469E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3864" w:themeColor="accent5" w:themeShade="80"/>
          <w:sz w:val="19"/>
          <w:szCs w:val="19"/>
        </w:rPr>
      </w:pPr>
      <w:r w:rsidRPr="00D2469E">
        <w:rPr>
          <w:rFonts w:ascii="Arial" w:hAnsi="Arial" w:cs="Arial"/>
          <w:color w:val="1F3864" w:themeColor="accent5" w:themeShade="80"/>
          <w:sz w:val="19"/>
          <w:szCs w:val="19"/>
        </w:rPr>
        <w:t> </w:t>
      </w:r>
    </w:p>
    <w:p w:rsidR="00CF7D7D" w:rsidRPr="00D2469E" w:rsidRDefault="00CF7D7D" w:rsidP="00D2469E">
      <w:pPr>
        <w:pStyle w:val="Normlnweb"/>
        <w:shd w:val="clear" w:color="auto" w:fill="F8E2D6"/>
        <w:spacing w:before="0" w:beforeAutospacing="0" w:after="0" w:afterAutospacing="0" w:line="384" w:lineRule="atLeast"/>
        <w:rPr>
          <w:rFonts w:ascii="Arial" w:hAnsi="Arial" w:cs="Arial"/>
          <w:color w:val="1F3864" w:themeColor="accent5" w:themeShade="80"/>
          <w:sz w:val="19"/>
          <w:szCs w:val="19"/>
        </w:rPr>
      </w:pPr>
      <w:bookmarkStart w:id="0" w:name="_GoBack"/>
      <w:bookmarkEnd w:id="0"/>
    </w:p>
    <w:sectPr w:rsidR="00CF7D7D" w:rsidRPr="00D2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C0"/>
    <w:multiLevelType w:val="multilevel"/>
    <w:tmpl w:val="682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44413"/>
    <w:multiLevelType w:val="multilevel"/>
    <w:tmpl w:val="B75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83AEC"/>
    <w:multiLevelType w:val="multilevel"/>
    <w:tmpl w:val="423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F16AA"/>
    <w:multiLevelType w:val="multilevel"/>
    <w:tmpl w:val="347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30ACF"/>
    <w:multiLevelType w:val="multilevel"/>
    <w:tmpl w:val="BC56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E269F"/>
    <w:multiLevelType w:val="multilevel"/>
    <w:tmpl w:val="A622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20C90"/>
    <w:multiLevelType w:val="multilevel"/>
    <w:tmpl w:val="4CF4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9E"/>
    <w:rsid w:val="00086397"/>
    <w:rsid w:val="001035B1"/>
    <w:rsid w:val="003523F6"/>
    <w:rsid w:val="00467C7B"/>
    <w:rsid w:val="00813029"/>
    <w:rsid w:val="00940653"/>
    <w:rsid w:val="00A538F0"/>
    <w:rsid w:val="00C97A6D"/>
    <w:rsid w:val="00CF7D7D"/>
    <w:rsid w:val="00D2469E"/>
    <w:rsid w:val="00DB039E"/>
    <w:rsid w:val="00DD156C"/>
    <w:rsid w:val="00E12E93"/>
    <w:rsid w:val="00F52AD6"/>
    <w:rsid w:val="00F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AEEE"/>
  <w15:chartTrackingRefBased/>
  <w15:docId w15:val="{ECE80069-0565-4B8C-BBF4-531F96A0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4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7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469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2469E"/>
  </w:style>
  <w:style w:type="character" w:customStyle="1" w:styleId="Nadpis1Char">
    <w:name w:val="Nadpis 1 Char"/>
    <w:basedOn w:val="Standardnpsmoodstavce"/>
    <w:link w:val="Nadpis1"/>
    <w:uiPriority w:val="9"/>
    <w:rsid w:val="00D246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52AD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7D7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" TargetMode="External"/><Relationship Id="rId13" Type="http://schemas.openxmlformats.org/officeDocument/2006/relationships/hyperlink" Target="http://www.rc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edniskoly.cz/dny-otevrenych-dveri/" TargetMode="External"/><Relationship Id="rId12" Type="http://schemas.openxmlformats.org/officeDocument/2006/relationships/hyperlink" Target="http://www.zkousky-nanecist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edniskoly.cz/burzy-skol.html" TargetMode="External"/><Relationship Id="rId11" Type="http://schemas.openxmlformats.org/officeDocument/2006/relationships/hyperlink" Target="http://www.atlasskolstvi.cz/" TargetMode="External"/><Relationship Id="rId5" Type="http://schemas.openxmlformats.org/officeDocument/2006/relationships/hyperlink" Target="https://www.stredniskoly.cz/prijimack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oskol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absolven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2019-10-04T04:46:00Z</dcterms:created>
  <dcterms:modified xsi:type="dcterms:W3CDTF">2019-10-04T04:46:00Z</dcterms:modified>
</cp:coreProperties>
</file>